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05B2" w14:textId="77777777" w:rsidR="00CD27E2" w:rsidRDefault="00CD27E2" w:rsidP="00CD27E2">
      <w:pPr>
        <w:pStyle w:val="Ttu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14:paraId="22ED6E95" w14:textId="77777777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0757E053"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</w:t>
      </w:r>
      <w:r w:rsidR="00C24096">
        <w:rPr>
          <w:rFonts w:ascii="Arial" w:hAnsi="Arial" w:cs="Arial"/>
          <w:color w:val="000000"/>
          <w:sz w:val="32"/>
          <w:szCs w:val="32"/>
          <w:lang w:val="en-GB"/>
        </w:rPr>
        <w:t xml:space="preserve">INSTITUT </w:t>
      </w: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 xml:space="preserve">– USP Call </w:t>
      </w:r>
      <w:r w:rsidR="00991801"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0C1A98">
        <w:rPr>
          <w:rFonts w:ascii="Arial" w:hAnsi="Arial" w:cs="Arial"/>
          <w:color w:val="000000"/>
          <w:sz w:val="32"/>
          <w:szCs w:val="32"/>
          <w:lang w:val="en-GB"/>
        </w:rPr>
        <w:t>4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7777777"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0C1A98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0BF5BE2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Fiocruz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35F51B06" w:rsidR="002615E8" w:rsidRDefault="002615E8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2D3A207" w14:textId="77777777"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869E81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E3AB418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 Pasteur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19BE720" w14:textId="77777777"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77777777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="00B531FE">
              <w:rPr>
                <w:rStyle w:val="Refdenotaderodap"/>
                <w:rFonts w:ascii="Arial" w:hAnsi="Arial" w:cs="Arial"/>
                <w:b/>
                <w:i/>
                <w:sz w:val="22"/>
                <w:szCs w:val="22"/>
                <w:lang w:val="en-GB"/>
              </w:rPr>
              <w:footnoteReference w:id="1"/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6318D43E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9BC20C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142185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8FCD79F" w14:textId="43D12601"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</w:t>
            </w:r>
            <w:r w:rsidR="000C1A98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5</w:t>
            </w:r>
            <w:r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B531FE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November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202</w:t>
            </w:r>
            <w:r w:rsidR="000C1A98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6</w:t>
            </w:r>
          </w:p>
          <w:p w14:paraId="36E89CB2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4D01968" w14:textId="77777777"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14:paraId="0E6B5BDD" w14:textId="77777777"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7AFDFC9" w14:textId="77777777"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290C31" w14:textId="77777777"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0C1A98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293B980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7777777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77777777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t>Other participants / 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126"/>
      </w:tblGrid>
      <w:tr w:rsidR="00991801" w:rsidRPr="00184A98" w14:paraId="2148D81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9DF3F1F" w14:textId="55AE0ED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FD26EBB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4F4FD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B7B81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41E05ED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6181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08960417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6EEF86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8BBE2D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AFAACD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DC4D626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12A1EBF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278FF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EC9E31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21AFCB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05D09B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6B943934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E5B86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FDFE2D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B0E3E6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C7BD4C5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44DECE4F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063820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80A71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69778C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C000B3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54EA3A62" w14:textId="77777777" w:rsidTr="00991801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9D914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DA3B4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C22379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7BB794B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4F772F" w:rsidRPr="000C1A98" w14:paraId="01B8B440" w14:textId="77777777" w:rsidTr="009C1862">
        <w:tc>
          <w:tcPr>
            <w:tcW w:w="10344" w:type="dxa"/>
            <w:shd w:val="clear" w:color="auto" w:fill="auto"/>
          </w:tcPr>
          <w:p w14:paraId="6A2264B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447F2E4E" w14:textId="77777777" w:rsidR="004F772F" w:rsidRPr="009C1862" w:rsidRDefault="004F772F" w:rsidP="00CD27E2">
            <w:pPr>
              <w:pStyle w:val="Ttulo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14:paraId="5E202E0A" w14:textId="77777777"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14:paraId="13932F52" w14:textId="77777777"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14:paraId="108B0FAB" w14:textId="77777777"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E4D369" w14:textId="77777777" w:rsidR="004F772F" w:rsidRPr="009C1862" w:rsidRDefault="004F772F" w:rsidP="009C1862">
            <w:pPr>
              <w:pStyle w:val="Ttulo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14:paraId="028F3725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432B4E" w14:textId="3658D4A2"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>: Specify how your study will refine, revise, or extend what is now known according to the regional objectives and needs considering the int</w:t>
            </w:r>
            <w:r w:rsidR="00991801">
              <w:rPr>
                <w:rFonts w:ascii="Arial" w:hAnsi="Arial" w:cs="Arial"/>
                <w:sz w:val="22"/>
                <w:szCs w:val="22"/>
                <w:lang w:val="en-GB"/>
              </w:rPr>
              <w:t>ernational competition scenario.</w:t>
            </w:r>
          </w:p>
          <w:p w14:paraId="6AE1374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5D11F3B5" w14:textId="3C6EF2C8" w:rsidR="004F772F" w:rsidRPr="009C1862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</w:t>
            </w:r>
            <w:r w:rsidR="00991801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studied 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pulation, sample size)</w:t>
            </w:r>
          </w:p>
          <w:p w14:paraId="14BF5606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0B53F3E8" w14:textId="77777777" w:rsidR="004F772F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14:paraId="2EC0C8F3" w14:textId="77777777" w:rsidR="00AA1E38" w:rsidRPr="00AA1E38" w:rsidRDefault="00AA1E38" w:rsidP="00AA1E38">
            <w:pPr>
              <w:rPr>
                <w:lang w:val="en-GB"/>
              </w:rPr>
            </w:pPr>
          </w:p>
          <w:p w14:paraId="34E9D890" w14:textId="4189174E"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in term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s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future programs/regional actions</w:t>
            </w:r>
            <w:r w:rsidR="00991801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  <w:p w14:paraId="0A25CE5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6920F7" w14:textId="77777777"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14:paraId="4722834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14:paraId="121291E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14:paraId="6D735E32" w14:textId="77777777" w:rsidR="004F772F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F18EDC" w14:textId="77777777" w:rsidR="00CD27E2" w:rsidRPr="00CD27E2" w:rsidRDefault="00CD27E2" w:rsidP="00CD27E2">
            <w:pPr>
              <w:rPr>
                <w:lang w:val="en-GB"/>
              </w:rPr>
            </w:pPr>
          </w:p>
          <w:p w14:paraId="370280F0" w14:textId="77777777"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 participating group</w:t>
            </w:r>
          </w:p>
          <w:p w14:paraId="76194A21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433DD71D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36724894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595735D3" w14:textId="77777777"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1B6E7A3" w14:textId="77777777"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14:paraId="00E128FE" w14:textId="77777777"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47C32319" w14:textId="77777777"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14:paraId="2B99560F" w14:textId="77777777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242648CE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14:paraId="6BC3CEB1" w14:textId="77777777"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14:paraId="51DD3D8F" w14:textId="6AFEA55C" w:rsidR="00CD27E2" w:rsidRPr="00184A98" w:rsidRDefault="00991801" w:rsidP="003760E6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0C1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1507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760E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December 202</w:t>
            </w:r>
            <w:r w:rsidR="000C1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14:paraId="2F8F6819" w14:textId="6E8381E2" w:rsidR="00CD27E2" w:rsidRPr="00184A98" w:rsidRDefault="003760E6" w:rsidP="0099180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January 202</w:t>
            </w:r>
            <w:r w:rsidR="000C1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FA0CB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November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</w:t>
            </w:r>
            <w:r w:rsidR="000C1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</w:p>
        </w:tc>
      </w:tr>
      <w:tr w:rsidR="00BA5DD3" w:rsidRPr="00466EB5" w14:paraId="6196B135" w14:textId="77777777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348742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401E806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82F12D0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0F166DD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8041A0F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06868E5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008D02E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CB5B029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133F6FB" w14:textId="77777777"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14:paraId="42B63DD9" w14:textId="77777777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D1916AB" w14:textId="77777777"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14:paraId="768784D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80053D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4F9E602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09DBF00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594A618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2B4C73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2C4BD41D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7415206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98998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EA9EC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DD5FF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38B38301" w14:textId="77777777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646F887E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14:paraId="25D441B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EA9BB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64B43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361872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3F8BBF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F39097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7A2DA47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440AB7D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A3C0B92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C94D70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509EC1B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14:paraId="60F3766A" w14:textId="77777777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14:paraId="59B583DF" w14:textId="77777777"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14:paraId="2390D8E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DEF0EA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14:paraId="31CCFB4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1FD19EF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47CBB24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6C836479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14:paraId="07B25A8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14:paraId="60472470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244DB62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14:paraId="5451CB5C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712B338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65464D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781BC59A" w14:textId="29B4AD3D"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>for</w:t>
      </w:r>
      <w:r w:rsidR="00E532F0"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Fiocruz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, </w:t>
      </w:r>
      <w:r w:rsidR="00E532F0" w:rsidRPr="0060503A">
        <w:rPr>
          <w:rFonts w:ascii="Arial" w:hAnsi="Arial" w:cs="Arial"/>
          <w:i/>
          <w:sz w:val="22"/>
          <w:szCs w:val="22"/>
          <w:lang w:val="en-GB"/>
        </w:rPr>
        <w:t>Institut Pasteur</w:t>
      </w:r>
      <w:r w:rsidR="00C24096">
        <w:rPr>
          <w:rFonts w:ascii="Arial" w:hAnsi="Arial" w:cs="Arial"/>
          <w:i/>
          <w:sz w:val="22"/>
          <w:szCs w:val="22"/>
          <w:lang w:val="en-GB"/>
        </w:rPr>
        <w:t xml:space="preserve"> and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E532F0">
        <w:rPr>
          <w:rFonts w:ascii="Arial" w:hAnsi="Arial" w:cs="Arial"/>
          <w:bCs/>
          <w:i/>
          <w:sz w:val="22"/>
          <w:szCs w:val="22"/>
          <w:lang w:val="en-GB"/>
        </w:rPr>
        <w:t xml:space="preserve">23 </w:t>
      </w:r>
      <w:r w:rsidR="00256CEE">
        <w:rPr>
          <w:rFonts w:ascii="Arial" w:hAnsi="Arial" w:cs="Arial"/>
          <w:bCs/>
          <w:i/>
          <w:sz w:val="22"/>
          <w:szCs w:val="22"/>
          <w:lang w:val="en-GB"/>
        </w:rPr>
        <w:t xml:space="preserve">months may attain 90,000 € (30,000 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€ </w:t>
      </w:r>
      <w:r w:rsidR="00FA0CB1">
        <w:rPr>
          <w:rFonts w:ascii="Arial" w:hAnsi="Arial" w:cs="Arial"/>
          <w:bCs/>
          <w:i/>
          <w:sz w:val="22"/>
          <w:szCs w:val="22"/>
          <w:lang w:val="en-GB"/>
        </w:rPr>
        <w:t>per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institution)</w:t>
      </w:r>
    </w:p>
    <w:p w14:paraId="5C788A66" w14:textId="77777777"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14:paraId="3951B665" w14:textId="77777777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176242CC" w14:textId="53BA5366" w:rsidR="00EB6E93" w:rsidRPr="003072D0" w:rsidRDefault="00CD27E2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Fiocruz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0C1A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321A7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7C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0BD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0C1A98" w14:paraId="020B955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254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97A1" w14:textId="7E2832E2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E4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0C1A98" w14:paraId="07EE0AD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E1C" w14:textId="77777777" w:rsidR="00EB6E93" w:rsidRPr="0065464D" w:rsidRDefault="00EB6E93" w:rsidP="0065464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932F" w14:textId="67350C93"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699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3FEE8648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5D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C6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89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330B2" w:rsidRPr="000C1A98" w14:paraId="005BA02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4722" w14:textId="77777777" w:rsidR="00E330B2" w:rsidRPr="00E532F0" w:rsidRDefault="00E330B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10" w14:textId="77777777" w:rsidR="00E330B2" w:rsidRPr="0060503A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36F0" w14:textId="77777777" w:rsidR="00E330B2" w:rsidRDefault="00E330B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EB6E93" w14:paraId="42A1DDD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61CDC73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C421C85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F4CDC06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14:paraId="4577362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7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F17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68B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70EA1B1F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E6C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B73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6A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14:paraId="6BB993BB" w14:textId="77777777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601F7344" w14:textId="588C0D42" w:rsidR="00EB6E93" w:rsidRPr="003072D0" w:rsidRDefault="00EB6E93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Institut Pasteur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0C1A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0C1A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896" w14:textId="77777777"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C703" w14:textId="77777777"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0C1A98" w14:paraId="6D17D11E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60" w14:textId="77777777" w:rsidR="00EB6E93" w:rsidRDefault="00EB6E93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03" w14:textId="76D9A9A8" w:rsidR="00EB6E93" w:rsidRPr="0060503A" w:rsidRDefault="00EB6E93" w:rsidP="00E532F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 or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7A3" w14:textId="77777777" w:rsidR="00EB6E93" w:rsidRPr="0060503A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0C1A98" w14:paraId="0B895CBD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1FC" w14:textId="77777777" w:rsidR="00EB6E93" w:rsidRPr="00E532F0" w:rsidRDefault="00EB6E93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494" w14:textId="793042A2"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Fiocruz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researchers in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80D" w14:textId="77777777"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14:paraId="77A6E0EB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1C" w14:textId="77777777"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8B5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61EF" w14:textId="77777777"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0C1A98" w14:paraId="5C811F47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8211" w14:textId="77777777" w:rsidR="0011276E" w:rsidRPr="00E532F0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B930" w14:textId="77777777" w:rsidR="0011276E" w:rsidRPr="0060503A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5FAC" w14:textId="77777777" w:rsidR="0011276E" w:rsidRDefault="001127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0EB1C89" w14:textId="77777777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099BFCE" w14:textId="77777777" w:rsidR="0011276E" w:rsidRDefault="001127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56039F3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79BD945" w14:textId="77777777" w:rsidR="0011276E" w:rsidRDefault="001127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14:paraId="7399BA87" w14:textId="77777777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28E16303" w14:textId="426DA7A8" w:rsidR="000E6C65" w:rsidRPr="003072D0" w:rsidRDefault="000E6C65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r w:rsidR="001C324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USP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for 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January 202</w:t>
            </w:r>
            <w:r w:rsidR="000C1A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5</w:t>
            </w:r>
            <w:r w:rsidR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November 202</w:t>
            </w:r>
            <w:r w:rsidR="000C1A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6</w:t>
            </w:r>
            <w:r w:rsidR="009367D0" w:rsidDel="009367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2"/>
            </w:r>
            <w:r w:rsidR="0011020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;</w:t>
            </w:r>
            <w:r w:rsidR="00B342FD">
              <w:rPr>
                <w:rStyle w:val="Refdenotaderodap"/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5D" w14:textId="77777777"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8A" w14:textId="77777777"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RPr="000C1A98" w14:paraId="0EEE785F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A8C" w14:textId="77777777" w:rsidR="000E6C65" w:rsidRDefault="000E6C65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Amount for </w:t>
            </w:r>
            <w:r w:rsidR="00B342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049" w14:textId="4B793BE2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Plane tickets to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Institut Pasteur </w:t>
            </w:r>
            <w:r w:rsidR="001C3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to 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3238" w14:textId="77777777" w:rsidR="000E6C65" w:rsidRPr="00E532F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0C1A98" w14:paraId="59FADDA4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8CF" w14:textId="77777777" w:rsidR="000E6C65" w:rsidRPr="00E532F0" w:rsidRDefault="000E6C65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="00BE5D98"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Amount for accommodation and subsistence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6529" w14:textId="49E3A6AA" w:rsidR="000E6C65" w:rsidRPr="003072D0" w:rsidRDefault="001C324E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</w:t>
            </w:r>
            <w:r w:rsidR="00E532F0" w:rsidRPr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Institut Pasteur</w:t>
            </w:r>
            <w:r w:rsidR="00E532F0" w:rsidRPr="00E532F0" w:rsidDel="00E532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or Fiocruz researchers at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864" w14:textId="77777777"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14:paraId="3A011939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CA34" w14:textId="77777777"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667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906" w14:textId="77777777"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11276E" w:rsidRPr="000C1A98" w14:paraId="77AD7CE1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278" w14:textId="77777777" w:rsidR="0011276E" w:rsidRPr="00E532F0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Amount for other eligible costs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695E" w14:textId="77777777" w:rsidR="0011276E" w:rsidRPr="0060503A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0503A">
              <w:rPr>
                <w:rFonts w:ascii="Calibri" w:hAnsi="Calibri" w:cs="Arial"/>
                <w:sz w:val="22"/>
                <w:lang w:val="en-US"/>
              </w:rPr>
              <w:t>Dissemination, issuance and translation of joint publications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17A" w14:textId="77777777" w:rsidR="0011276E" w:rsidRDefault="0011276E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1276E" w14:paraId="16EBB79E" w14:textId="77777777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59CC058" w14:textId="77777777" w:rsidR="0011276E" w:rsidRDefault="0011276E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98BCC81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3315738" w14:textId="77777777" w:rsidR="0011276E" w:rsidRDefault="0011276E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3D7DA113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991D29" w14:textId="77777777" w:rsidR="008771B6" w:rsidRDefault="008771B6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14:paraId="7E184EF9" w14:textId="77777777"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14:paraId="059A9E45" w14:textId="77777777"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14:paraId="17B681A1" w14:textId="77777777"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4F97B8AE" w14:textId="77777777"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14:paraId="0A94D816" w14:textId="77777777"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7CFDB" w14:textId="77777777" w:rsidR="00642DDA" w:rsidRDefault="00642DDA">
      <w:r>
        <w:separator/>
      </w:r>
    </w:p>
  </w:endnote>
  <w:endnote w:type="continuationSeparator" w:id="0">
    <w:p w14:paraId="493C6489" w14:textId="77777777" w:rsidR="00642DDA" w:rsidRDefault="0064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5324" w14:textId="77777777" w:rsidR="00C24096" w:rsidRDefault="00C240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00520" w14:textId="4030BFC9" w:rsidR="006175F4" w:rsidRPr="006175F4" w:rsidRDefault="006175F4">
    <w:pPr>
      <w:pStyle w:val="Rodap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60503A">
      <w:rPr>
        <w:rFonts w:ascii="Arial" w:hAnsi="Arial" w:cs="Arial"/>
        <w:noProof/>
        <w:sz w:val="16"/>
        <w:szCs w:val="16"/>
      </w:rPr>
      <w:t>2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8416" w14:textId="77777777" w:rsidR="00C24096" w:rsidRDefault="00C240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EF99" w14:textId="77777777" w:rsidR="00642DDA" w:rsidRDefault="00642DDA">
      <w:r>
        <w:separator/>
      </w:r>
    </w:p>
  </w:footnote>
  <w:footnote w:type="continuationSeparator" w:id="0">
    <w:p w14:paraId="054529EA" w14:textId="77777777" w:rsidR="00642DDA" w:rsidRDefault="00642DDA">
      <w:r>
        <w:continuationSeparator/>
      </w:r>
    </w:p>
  </w:footnote>
  <w:footnote w:id="1">
    <w:p w14:paraId="45A16424" w14:textId="11325E01" w:rsidR="00B531FE" w:rsidRPr="002615E8" w:rsidRDefault="00B531FE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Coordinators from USP must necessarily be active professors</w:t>
      </w:r>
      <w:r w:rsidR="00952281">
        <w:rPr>
          <w:lang w:val="en-US"/>
        </w:rPr>
        <w:t xml:space="preserve"> </w:t>
      </w:r>
      <w:r w:rsidR="00952281" w:rsidRPr="00952281">
        <w:rPr>
          <w:lang w:val="en-US"/>
        </w:rPr>
        <w:t>of the permanent staff of the University</w:t>
      </w:r>
      <w:r w:rsidRPr="00E532F0">
        <w:rPr>
          <w:lang w:val="en-US"/>
        </w:rPr>
        <w:t xml:space="preserve">. Also, for USP, post-doctoral researchers may be added to the participants list, but are not </w:t>
      </w:r>
      <w:r w:rsidR="00991801" w:rsidRPr="00E532F0">
        <w:rPr>
          <w:lang w:val="en-US"/>
        </w:rPr>
        <w:t xml:space="preserve">eligible </w:t>
      </w:r>
      <w:r w:rsidRPr="00E532F0">
        <w:rPr>
          <w:lang w:val="en-US"/>
        </w:rPr>
        <w:t>for funding.</w:t>
      </w:r>
    </w:p>
  </w:footnote>
  <w:footnote w:id="2">
    <w:p w14:paraId="5B8B879A" w14:textId="5ED6FBE4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Equivalent to R$, upon conversion made based on the sale price of the euro, published by the Central Bank of Brazil, referring to the date of the announce</w:t>
      </w:r>
      <w:r w:rsidR="003436F7" w:rsidRPr="00E532F0">
        <w:rPr>
          <w:lang w:val="en-US"/>
        </w:rPr>
        <w:t xml:space="preserve">ment of results in December </w:t>
      </w:r>
      <w:r w:rsidR="003436F7" w:rsidRPr="00E532F0">
        <w:rPr>
          <w:lang w:val="en-US"/>
        </w:rPr>
        <w:t>202</w:t>
      </w:r>
      <w:r w:rsidR="00321A70">
        <w:rPr>
          <w:lang w:val="en-US"/>
        </w:rPr>
        <w:t>4</w:t>
      </w:r>
      <w:r w:rsidRPr="00E532F0">
        <w:rPr>
          <w:lang w:val="en-US"/>
        </w:rPr>
        <w:t>, with no change due to any exchange variation.</w:t>
      </w:r>
    </w:p>
  </w:footnote>
  <w:footnote w:id="3">
    <w:p w14:paraId="12DE0693" w14:textId="03E82A88" w:rsidR="00B342FD" w:rsidRPr="002615E8" w:rsidRDefault="00B342FD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E532F0">
        <w:rPr>
          <w:lang w:val="en-US"/>
        </w:rPr>
        <w:t xml:space="preserve"> For USP, the budget will be </w:t>
      </w:r>
      <w:r w:rsidR="0060503A">
        <w:rPr>
          <w:lang w:val="en-US"/>
        </w:rPr>
        <w:t>supported</w:t>
      </w:r>
      <w:r w:rsidRPr="00E532F0">
        <w:rPr>
          <w:lang w:val="en-US"/>
        </w:rPr>
        <w:t xml:space="preserve"> by the University of São Paulo Support Foundation (FUSP).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29D3" w14:textId="77777777" w:rsidR="00C24096" w:rsidRDefault="00C240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6E8A" w14:textId="534ADEBB" w:rsidR="00184A98" w:rsidRDefault="00184A98" w:rsidP="00184A98">
    <w:pPr>
      <w:pStyle w:val="Cabealho"/>
    </w:pPr>
  </w:p>
  <w:p w14:paraId="0BF07DD3" w14:textId="0E476845" w:rsidR="00A45076" w:rsidRDefault="008771B6" w:rsidP="004E21E7">
    <w:pPr>
      <w:pStyle w:val="Cabealho"/>
      <w:spacing w:before="200"/>
      <w:ind w:left="709"/>
      <w:rPr>
        <w:sz w:val="8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3EC1CE4" wp14:editId="67A3B342">
          <wp:simplePos x="0" y="0"/>
          <wp:positionH relativeFrom="column">
            <wp:posOffset>4260215</wp:posOffset>
          </wp:positionH>
          <wp:positionV relativeFrom="paragraph">
            <wp:posOffset>100965</wp:posOffset>
          </wp:positionV>
          <wp:extent cx="539750" cy="768350"/>
          <wp:effectExtent l="0" t="0" r="0" b="0"/>
          <wp:wrapSquare wrapText="bothSides"/>
          <wp:docPr id="6" name="Imagem 4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usp_corrr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8208" behindDoc="0" locked="0" layoutInCell="1" allowOverlap="1" wp14:anchorId="4EB1E1DC" wp14:editId="7B34647A">
          <wp:simplePos x="0" y="0"/>
          <wp:positionH relativeFrom="margin">
            <wp:posOffset>5617210</wp:posOffset>
          </wp:positionH>
          <wp:positionV relativeFrom="margin">
            <wp:posOffset>-945515</wp:posOffset>
          </wp:positionV>
          <wp:extent cx="860425" cy="690245"/>
          <wp:effectExtent l="0" t="0" r="0" b="0"/>
          <wp:wrapSquare wrapText="bothSides"/>
          <wp:docPr id="5" name="Imagem 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076">
      <w:rPr>
        <w:sz w:val="8"/>
      </w:rPr>
      <w:tab/>
    </w:r>
    <w:r w:rsidR="00A45076">
      <w:rPr>
        <w:sz w:val="8"/>
      </w:rPr>
      <w:tab/>
    </w:r>
  </w:p>
  <w:p w14:paraId="2417CB64" w14:textId="020C50C5" w:rsidR="00A45076" w:rsidRDefault="008771B6">
    <w:pPr>
      <w:pStyle w:val="Cabealho"/>
      <w:rPr>
        <w:i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37248" behindDoc="0" locked="0" layoutInCell="1" allowOverlap="1" wp14:anchorId="7EC42315" wp14:editId="67B35CE5">
          <wp:simplePos x="0" y="0"/>
          <wp:positionH relativeFrom="margin">
            <wp:posOffset>2027555</wp:posOffset>
          </wp:positionH>
          <wp:positionV relativeFrom="paragraph">
            <wp:posOffset>64770</wp:posOffset>
          </wp:positionV>
          <wp:extent cx="1351915" cy="443230"/>
          <wp:effectExtent l="0" t="0" r="635" b="0"/>
          <wp:wrapSquare wrapText="bothSides"/>
          <wp:docPr id="7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32F0">
      <w:rPr>
        <w:i/>
        <w:noProof/>
        <w:sz w:val="22"/>
        <w:lang w:val="pt-BR" w:eastAsia="pt-BR"/>
      </w:rPr>
      <w:drawing>
        <wp:anchor distT="0" distB="0" distL="114300" distR="114300" simplePos="0" relativeHeight="251688448" behindDoc="1" locked="0" layoutInCell="1" allowOverlap="1" wp14:anchorId="64B626AD" wp14:editId="386AC9AF">
          <wp:simplePos x="0" y="0"/>
          <wp:positionH relativeFrom="column">
            <wp:posOffset>6350</wp:posOffset>
          </wp:positionH>
          <wp:positionV relativeFrom="paragraph">
            <wp:posOffset>88900</wp:posOffset>
          </wp:positionV>
          <wp:extent cx="1259205" cy="331470"/>
          <wp:effectExtent l="0" t="0" r="0" b="0"/>
          <wp:wrapTight wrapText="bothSides">
            <wp:wrapPolygon edited="0">
              <wp:start x="980" y="0"/>
              <wp:lineTo x="0" y="3724"/>
              <wp:lineTo x="0" y="16138"/>
              <wp:lineTo x="980" y="19862"/>
              <wp:lineTo x="21241" y="19862"/>
              <wp:lineTo x="21241" y="1241"/>
              <wp:lineTo x="4248" y="0"/>
              <wp:lineTo x="980" y="0"/>
            </wp:wrapPolygon>
          </wp:wrapTight>
          <wp:docPr id="1" name="Image 1" descr="Z:\8_COMMUNICATION\A_OUTILS\4_LOGOS\LOGO IP\logo_IP_noir_fond-transparent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8_COMMUNICATION\A_OUTILS\4_LOGOS\LOGO IP\logo_IP_noir_fond-transparent_202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27699" w14:textId="31778A72" w:rsidR="00CD27E2" w:rsidRDefault="00CD27E2">
    <w:pPr>
      <w:pStyle w:val="Cabealho"/>
      <w:rPr>
        <w:i/>
        <w:sz w:val="22"/>
      </w:rPr>
    </w:pPr>
  </w:p>
  <w:p w14:paraId="6DEC990E" w14:textId="77777777" w:rsidR="00CD27E2" w:rsidRDefault="00CD27E2">
    <w:pPr>
      <w:pStyle w:val="Cabealho"/>
      <w:rPr>
        <w:i/>
        <w:sz w:val="22"/>
      </w:rPr>
    </w:pPr>
  </w:p>
  <w:p w14:paraId="28B8A73F" w14:textId="77777777" w:rsidR="00CD27E2" w:rsidRDefault="00CD27E2">
    <w:pPr>
      <w:pStyle w:val="Cabealho"/>
      <w:rPr>
        <w:i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29D7" w14:textId="77777777" w:rsidR="00C24096" w:rsidRDefault="00C240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6130">
    <w:abstractNumId w:val="0"/>
  </w:num>
  <w:num w:numId="2" w16cid:durableId="1797144395">
    <w:abstractNumId w:val="8"/>
  </w:num>
  <w:num w:numId="3" w16cid:durableId="132717914">
    <w:abstractNumId w:val="4"/>
  </w:num>
  <w:num w:numId="4" w16cid:durableId="617105899">
    <w:abstractNumId w:val="3"/>
  </w:num>
  <w:num w:numId="5" w16cid:durableId="2123528138">
    <w:abstractNumId w:val="1"/>
  </w:num>
  <w:num w:numId="6" w16cid:durableId="47461143">
    <w:abstractNumId w:val="2"/>
  </w:num>
  <w:num w:numId="7" w16cid:durableId="1200631751">
    <w:abstractNumId w:val="5"/>
  </w:num>
  <w:num w:numId="8" w16cid:durableId="1069377424">
    <w:abstractNumId w:val="6"/>
  </w:num>
  <w:num w:numId="9" w16cid:durableId="168705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3"/>
    <w:rsid w:val="000209C8"/>
    <w:rsid w:val="00052260"/>
    <w:rsid w:val="0005735E"/>
    <w:rsid w:val="000603A8"/>
    <w:rsid w:val="00075C3E"/>
    <w:rsid w:val="000A43BC"/>
    <w:rsid w:val="000A65C1"/>
    <w:rsid w:val="000C1A98"/>
    <w:rsid w:val="000E6C65"/>
    <w:rsid w:val="001048F8"/>
    <w:rsid w:val="00110202"/>
    <w:rsid w:val="0011276E"/>
    <w:rsid w:val="00134BCA"/>
    <w:rsid w:val="0015072C"/>
    <w:rsid w:val="00165062"/>
    <w:rsid w:val="00184A98"/>
    <w:rsid w:val="001A25E6"/>
    <w:rsid w:val="001C17A8"/>
    <w:rsid w:val="001C324E"/>
    <w:rsid w:val="001D76F3"/>
    <w:rsid w:val="001F23FF"/>
    <w:rsid w:val="001F585F"/>
    <w:rsid w:val="00256CEE"/>
    <w:rsid w:val="002615E8"/>
    <w:rsid w:val="00266831"/>
    <w:rsid w:val="00266E65"/>
    <w:rsid w:val="0028316A"/>
    <w:rsid w:val="002D4866"/>
    <w:rsid w:val="002E6ED3"/>
    <w:rsid w:val="002F1241"/>
    <w:rsid w:val="003072D0"/>
    <w:rsid w:val="003127E3"/>
    <w:rsid w:val="00321A70"/>
    <w:rsid w:val="00330A01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A3EC1"/>
    <w:rsid w:val="005B2803"/>
    <w:rsid w:val="0060503A"/>
    <w:rsid w:val="006175F4"/>
    <w:rsid w:val="00627273"/>
    <w:rsid w:val="00630F9B"/>
    <w:rsid w:val="006310F2"/>
    <w:rsid w:val="00640318"/>
    <w:rsid w:val="00642B75"/>
    <w:rsid w:val="00642DDA"/>
    <w:rsid w:val="00645573"/>
    <w:rsid w:val="006525E3"/>
    <w:rsid w:val="0065464D"/>
    <w:rsid w:val="00690F1B"/>
    <w:rsid w:val="00694C52"/>
    <w:rsid w:val="006A0A16"/>
    <w:rsid w:val="006B4809"/>
    <w:rsid w:val="006C6969"/>
    <w:rsid w:val="0071303C"/>
    <w:rsid w:val="00734EB2"/>
    <w:rsid w:val="0074581A"/>
    <w:rsid w:val="007728B5"/>
    <w:rsid w:val="00784994"/>
    <w:rsid w:val="007A0A4D"/>
    <w:rsid w:val="007C326B"/>
    <w:rsid w:val="007E4792"/>
    <w:rsid w:val="007F1164"/>
    <w:rsid w:val="00845FC9"/>
    <w:rsid w:val="008757F7"/>
    <w:rsid w:val="008771B6"/>
    <w:rsid w:val="00896490"/>
    <w:rsid w:val="008A1F56"/>
    <w:rsid w:val="00901B40"/>
    <w:rsid w:val="009103BC"/>
    <w:rsid w:val="009340D8"/>
    <w:rsid w:val="009367D0"/>
    <w:rsid w:val="00951F84"/>
    <w:rsid w:val="00952281"/>
    <w:rsid w:val="00960B59"/>
    <w:rsid w:val="00991801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24096"/>
    <w:rsid w:val="00C32FDF"/>
    <w:rsid w:val="00CB3325"/>
    <w:rsid w:val="00CD173E"/>
    <w:rsid w:val="00CD27E2"/>
    <w:rsid w:val="00CF0514"/>
    <w:rsid w:val="00D5004C"/>
    <w:rsid w:val="00D5053E"/>
    <w:rsid w:val="00D672E6"/>
    <w:rsid w:val="00D74DA7"/>
    <w:rsid w:val="00D75C41"/>
    <w:rsid w:val="00D845DC"/>
    <w:rsid w:val="00D95F12"/>
    <w:rsid w:val="00DB5C5F"/>
    <w:rsid w:val="00DC3C0E"/>
    <w:rsid w:val="00E330B2"/>
    <w:rsid w:val="00E532F0"/>
    <w:rsid w:val="00E74188"/>
    <w:rsid w:val="00EB19E9"/>
    <w:rsid w:val="00EB25AA"/>
    <w:rsid w:val="00EB6E93"/>
    <w:rsid w:val="00EE3EE4"/>
    <w:rsid w:val="00F26B32"/>
    <w:rsid w:val="00F872D2"/>
    <w:rsid w:val="00FA06E6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4C4D5"/>
  <w15:docId w15:val="{C6EAC3E7-5958-4D08-B4A3-FACDFB8D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elacomgrade">
    <w:name w:val="Table Grid"/>
    <w:basedOn w:val="Tabela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184A98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175F4"/>
    <w:rPr>
      <w:sz w:val="24"/>
      <w:szCs w:val="24"/>
    </w:rPr>
  </w:style>
  <w:style w:type="paragraph" w:styleId="Textodebalo">
    <w:name w:val="Balloon Text"/>
    <w:basedOn w:val="Normal"/>
    <w:link w:val="TextodebaloCh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rio">
    <w:name w:val="annotation reference"/>
    <w:rsid w:val="0028316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8316A"/>
  </w:style>
  <w:style w:type="character" w:customStyle="1" w:styleId="TextodecomentrioChar">
    <w:name w:val="Texto de comentário Char"/>
    <w:link w:val="Textodecomentrio"/>
    <w:rsid w:val="0028316A"/>
    <w:rPr>
      <w:sz w:val="24"/>
      <w:szCs w:val="24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316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28316A"/>
    <w:rPr>
      <w:b/>
      <w:bCs/>
      <w:sz w:val="24"/>
      <w:szCs w:val="24"/>
      <w:lang w:val="fr-FR" w:eastAsia="fr-FR"/>
    </w:rPr>
  </w:style>
  <w:style w:type="paragraph" w:styleId="Textodenotaderodap">
    <w:name w:val="footnote text"/>
    <w:basedOn w:val="Normal"/>
    <w:link w:val="TextodenotaderodapChar"/>
    <w:semiHidden/>
    <w:unhideWhenUsed/>
    <w:rsid w:val="00B531FE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B531FE"/>
    <w:rPr>
      <w:lang w:val="fr-FR" w:eastAsia="fr-FR"/>
    </w:rPr>
  </w:style>
  <w:style w:type="character" w:styleId="Refdenotaderodap">
    <w:name w:val="footnote reference"/>
    <w:semiHidden/>
    <w:unhideWhenUsed/>
    <w:rsid w:val="00B53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9F90-83BF-49CB-9AFD-20F5C34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532</Words>
  <Characters>2875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LUCIANA PEIXOTO AFFONSO FERREIRA</cp:lastModifiedBy>
  <cp:revision>2</cp:revision>
  <dcterms:created xsi:type="dcterms:W3CDTF">2024-09-05T16:44:00Z</dcterms:created>
  <dcterms:modified xsi:type="dcterms:W3CDTF">2024-09-05T16:44:00Z</dcterms:modified>
</cp:coreProperties>
</file>