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DF16" w14:textId="218D5C80" w:rsidR="000A7158" w:rsidRPr="00685BE4" w:rsidRDefault="00685BE4">
      <w:pPr>
        <w:ind w:right="1"/>
        <w:jc w:val="center"/>
        <w:rPr>
          <w:rFonts w:ascii="Arial" w:hAnsi="Arial"/>
          <w:b/>
          <w:color w:val="C00000"/>
          <w:lang w:val="en-GB"/>
        </w:rPr>
      </w:pPr>
      <w:r>
        <w:rPr>
          <w:rFonts w:ascii="Arial" w:hAnsi="Arial"/>
          <w:b/>
          <w:color w:val="C00000"/>
          <w:lang w:val="en-GB"/>
        </w:rPr>
        <w:t>PhD PROPOSAL</w:t>
      </w:r>
      <w:r w:rsidR="000A7158" w:rsidRPr="00685BE4">
        <w:rPr>
          <w:rFonts w:ascii="Arial" w:hAnsi="Arial"/>
          <w:b/>
          <w:color w:val="C00000"/>
          <w:lang w:val="en-GB"/>
        </w:rPr>
        <w:t xml:space="preserve"> FOR THE </w:t>
      </w:r>
    </w:p>
    <w:p w14:paraId="35B4289B" w14:textId="77777777" w:rsidR="000A7158" w:rsidRPr="00685BE4" w:rsidRDefault="000A7158">
      <w:pPr>
        <w:ind w:right="1"/>
        <w:jc w:val="center"/>
        <w:rPr>
          <w:rFonts w:ascii="Arial" w:hAnsi="Arial"/>
          <w:b/>
          <w:color w:val="C00000"/>
          <w:lang w:val="en-GB"/>
        </w:rPr>
      </w:pPr>
      <w:r w:rsidRPr="00685BE4">
        <w:rPr>
          <w:rFonts w:ascii="Arial" w:hAnsi="Arial"/>
          <w:b/>
          <w:color w:val="C00000"/>
          <w:lang w:val="en-GB"/>
        </w:rPr>
        <w:t>PASTEUR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-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PARIS UNIVERSITY INTERNATIONAL</w:t>
      </w:r>
      <w:r w:rsidR="00D959D9" w:rsidRPr="00685BE4">
        <w:rPr>
          <w:rFonts w:ascii="Arial" w:hAnsi="Arial"/>
          <w:b/>
          <w:color w:val="C00000"/>
          <w:lang w:val="en-GB"/>
        </w:rPr>
        <w:t xml:space="preserve"> DOCTORAL</w:t>
      </w:r>
      <w:r w:rsidRPr="00685BE4">
        <w:rPr>
          <w:rFonts w:ascii="Arial" w:hAnsi="Arial"/>
          <w:b/>
          <w:color w:val="C00000"/>
          <w:lang w:val="en-GB"/>
        </w:rPr>
        <w:t xml:space="preserve"> PROGRAM</w:t>
      </w:r>
    </w:p>
    <w:p w14:paraId="0B816CE6" w14:textId="77777777" w:rsidR="00685BE4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7F3B62AE" w14:textId="77777777" w:rsidR="00685BE4" w:rsidRPr="00630436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5B86A570" w14:textId="773F8695" w:rsidR="00CE4BFC" w:rsidRDefault="00CE4BFC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Time for applicants to contac</w:t>
      </w:r>
      <w:r w:rsidR="000B0AE9">
        <w:rPr>
          <w:rFonts w:ascii="Arial" w:hAnsi="Arial"/>
          <w:lang w:val="en-GB"/>
        </w:rPr>
        <w:t xml:space="preserve">t host laboratories: September </w:t>
      </w:r>
      <w:r w:rsidR="00AC797B">
        <w:rPr>
          <w:rFonts w:ascii="Arial" w:hAnsi="Arial"/>
          <w:lang w:val="en-GB"/>
        </w:rPr>
        <w:t>13</w:t>
      </w:r>
      <w:r>
        <w:rPr>
          <w:rFonts w:ascii="Arial" w:hAnsi="Arial"/>
          <w:lang w:val="en-GB"/>
        </w:rPr>
        <w:t xml:space="preserve"> – November </w:t>
      </w:r>
      <w:r w:rsidR="004B58A5">
        <w:rPr>
          <w:rFonts w:ascii="Arial" w:hAnsi="Arial"/>
          <w:lang w:val="en-GB"/>
        </w:rPr>
        <w:t>2, 201</w:t>
      </w:r>
      <w:r w:rsidR="00AC797B">
        <w:rPr>
          <w:rFonts w:ascii="Arial" w:hAnsi="Arial"/>
          <w:lang w:val="en-GB"/>
        </w:rPr>
        <w:t>7</w:t>
      </w:r>
    </w:p>
    <w:p w14:paraId="57859F70" w14:textId="32F366AD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 xml:space="preserve">Deadline for full application: </w:t>
      </w:r>
      <w:r w:rsidR="00CE4BFC">
        <w:rPr>
          <w:rFonts w:ascii="Arial" w:hAnsi="Arial"/>
          <w:lang w:val="en-GB"/>
        </w:rPr>
        <w:t>November</w:t>
      </w:r>
      <w:r w:rsidRPr="00630436">
        <w:rPr>
          <w:rFonts w:ascii="Arial" w:hAnsi="Arial"/>
          <w:lang w:val="en-GB"/>
        </w:rPr>
        <w:t xml:space="preserve"> </w:t>
      </w:r>
      <w:r w:rsidR="004B58A5">
        <w:rPr>
          <w:rFonts w:ascii="Arial" w:hAnsi="Arial"/>
          <w:lang w:val="en-GB"/>
        </w:rPr>
        <w:t>1</w:t>
      </w:r>
      <w:r w:rsidR="00AC797B">
        <w:rPr>
          <w:rFonts w:ascii="Arial" w:hAnsi="Arial"/>
          <w:lang w:val="en-GB"/>
        </w:rPr>
        <w:t>3</w:t>
      </w:r>
      <w:r w:rsidRPr="00630436"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7</w:t>
      </w:r>
    </w:p>
    <w:p w14:paraId="3C427F27" w14:textId="6D297A6E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Interviews: </w:t>
      </w:r>
      <w:r w:rsidR="00AC797B">
        <w:rPr>
          <w:rFonts w:ascii="Arial" w:hAnsi="Arial"/>
          <w:lang w:val="en-GB"/>
        </w:rPr>
        <w:t xml:space="preserve">January 30, </w:t>
      </w:r>
      <w:r w:rsidR="00CE4BFC">
        <w:rPr>
          <w:rFonts w:ascii="Arial" w:hAnsi="Arial"/>
          <w:lang w:val="en-GB"/>
        </w:rPr>
        <w:t>February</w:t>
      </w:r>
      <w:r w:rsidR="00D959D9">
        <w:rPr>
          <w:rFonts w:ascii="Arial" w:hAnsi="Arial"/>
          <w:lang w:val="en-GB"/>
        </w:rPr>
        <w:t xml:space="preserve"> </w:t>
      </w:r>
      <w:r w:rsidR="00AC797B">
        <w:rPr>
          <w:rFonts w:ascii="Arial" w:hAnsi="Arial"/>
          <w:lang w:val="en-GB"/>
        </w:rPr>
        <w:t>2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5E14D17C" w14:textId="79F32885" w:rsidR="000A7158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>Start</w:t>
      </w:r>
      <w:r w:rsidR="004B58A5">
        <w:rPr>
          <w:rFonts w:ascii="Arial" w:hAnsi="Arial"/>
          <w:lang w:val="en-GB"/>
        </w:rPr>
        <w:t xml:space="preserve"> of the Ph.D.: October </w:t>
      </w:r>
      <w:r w:rsidR="00755F33">
        <w:rPr>
          <w:rFonts w:ascii="Arial" w:hAnsi="Arial"/>
          <w:lang w:val="en-GB"/>
        </w:rPr>
        <w:t>1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51008AD8" w14:textId="77777777" w:rsidR="008F7836" w:rsidRDefault="008F7836" w:rsidP="000B0AE9">
      <w:pPr>
        <w:rPr>
          <w:rFonts w:ascii="Arial" w:hAnsi="Arial"/>
          <w:b/>
          <w:sz w:val="22"/>
          <w:lang w:val="en-US"/>
        </w:rPr>
      </w:pPr>
    </w:p>
    <w:p w14:paraId="1CDB50DF" w14:textId="77777777" w:rsidR="008F7836" w:rsidRDefault="008F7836" w:rsidP="000B0AE9">
      <w:pPr>
        <w:rPr>
          <w:rFonts w:ascii="Arial" w:hAnsi="Arial"/>
          <w:b/>
          <w:sz w:val="22"/>
          <w:lang w:val="en-US"/>
        </w:rPr>
      </w:pPr>
    </w:p>
    <w:p w14:paraId="343609BD" w14:textId="6DF45227" w:rsidR="000B0AE9" w:rsidRPr="003321AA" w:rsidRDefault="000A7158" w:rsidP="000B0AE9">
      <w:pPr>
        <w:rPr>
          <w:rFonts w:ascii="Arial" w:hAnsi="Arial"/>
          <w:sz w:val="22"/>
          <w:szCs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Title of the PhD project:</w:t>
      </w:r>
      <w:r w:rsidR="000B0AE9" w:rsidRPr="000B0AE9">
        <w:rPr>
          <w:rFonts w:ascii="Arial" w:hAnsi="Arial"/>
          <w:b/>
          <w:sz w:val="22"/>
          <w:szCs w:val="22"/>
          <w:lang w:val="en-US"/>
        </w:rPr>
        <w:t xml:space="preserve"> </w:t>
      </w:r>
      <w:r w:rsidR="003321AA">
        <w:rPr>
          <w:rFonts w:ascii="Arial" w:hAnsi="Arial"/>
          <w:sz w:val="22"/>
          <w:szCs w:val="22"/>
          <w:lang w:val="en-US"/>
        </w:rPr>
        <w:t>The role of calcium in b</w:t>
      </w:r>
      <w:r w:rsidR="000960EC" w:rsidRPr="003321AA">
        <w:rPr>
          <w:rFonts w:ascii="Arial" w:hAnsi="Arial"/>
          <w:sz w:val="22"/>
          <w:szCs w:val="22"/>
          <w:lang w:val="en-US"/>
        </w:rPr>
        <w:t xml:space="preserve">iogenesis </w:t>
      </w:r>
      <w:r w:rsidR="00125B30">
        <w:rPr>
          <w:rFonts w:ascii="Arial" w:hAnsi="Arial"/>
          <w:sz w:val="22"/>
          <w:szCs w:val="22"/>
          <w:lang w:val="en-US"/>
        </w:rPr>
        <w:t>and function of extra-cytoplasmic proteins</w:t>
      </w:r>
      <w:r w:rsidR="000960EC" w:rsidRPr="003321AA">
        <w:rPr>
          <w:rFonts w:ascii="Arial" w:hAnsi="Arial"/>
          <w:sz w:val="22"/>
          <w:szCs w:val="22"/>
          <w:lang w:val="en-US"/>
        </w:rPr>
        <w:t xml:space="preserve"> in Gram-negative bacteria</w:t>
      </w:r>
    </w:p>
    <w:p w14:paraId="20CEAFAB" w14:textId="76113E1C" w:rsidR="000B0AE9" w:rsidRPr="003321AA" w:rsidRDefault="000B0AE9" w:rsidP="000B0AE9">
      <w:pPr>
        <w:rPr>
          <w:rFonts w:ascii="Arial" w:hAnsi="Arial"/>
          <w:sz w:val="22"/>
          <w:lang w:val="en-US"/>
        </w:rPr>
      </w:pPr>
      <w:r w:rsidRPr="000B0AE9">
        <w:rPr>
          <w:rFonts w:ascii="Arial" w:hAnsi="Arial"/>
          <w:b/>
          <w:sz w:val="22"/>
          <w:lang w:val="en-US"/>
        </w:rPr>
        <w:t xml:space="preserve">Keywords: </w:t>
      </w:r>
      <w:r w:rsidR="000960EC" w:rsidRPr="003321AA">
        <w:rPr>
          <w:rFonts w:ascii="Arial" w:hAnsi="Arial"/>
          <w:sz w:val="22"/>
          <w:lang w:val="en-US"/>
        </w:rPr>
        <w:t>protein folding, calcium, disulfide bond</w:t>
      </w:r>
      <w:r w:rsidR="00125B30">
        <w:rPr>
          <w:rFonts w:ascii="Arial" w:hAnsi="Arial"/>
          <w:sz w:val="22"/>
          <w:lang w:val="en-US"/>
        </w:rPr>
        <w:t>s</w:t>
      </w:r>
      <w:r w:rsidR="000960EC" w:rsidRPr="003321AA">
        <w:rPr>
          <w:rFonts w:ascii="Arial" w:hAnsi="Arial"/>
          <w:sz w:val="22"/>
          <w:lang w:val="en-US"/>
        </w:rPr>
        <w:t xml:space="preserve">, protein </w:t>
      </w:r>
      <w:r w:rsidR="003321AA">
        <w:rPr>
          <w:rFonts w:ascii="Arial" w:hAnsi="Arial"/>
          <w:sz w:val="22"/>
          <w:lang w:val="en-US"/>
        </w:rPr>
        <w:t>export, type 2 secretion</w:t>
      </w:r>
    </w:p>
    <w:p w14:paraId="172090EC" w14:textId="5A66F633" w:rsidR="000A7158" w:rsidRPr="003321AA" w:rsidRDefault="000B0AE9" w:rsidP="000A7158">
      <w:pPr>
        <w:jc w:val="both"/>
        <w:rPr>
          <w:rFonts w:ascii="Arial" w:hAnsi="Arial"/>
          <w:sz w:val="22"/>
          <w:lang w:val="en-US"/>
        </w:rPr>
      </w:pPr>
      <w:r w:rsidRPr="00DF041C">
        <w:rPr>
          <w:rFonts w:ascii="Arial" w:hAnsi="Arial"/>
          <w:b/>
          <w:sz w:val="22"/>
          <w:szCs w:val="22"/>
          <w:lang w:val="en-US"/>
        </w:rPr>
        <w:t xml:space="preserve">Department: </w:t>
      </w:r>
      <w:r w:rsidR="000A7158" w:rsidRPr="00DF041C">
        <w:rPr>
          <w:rFonts w:ascii="Arial" w:hAnsi="Arial"/>
          <w:b/>
          <w:sz w:val="22"/>
          <w:lang w:val="en-US"/>
        </w:rPr>
        <w:t xml:space="preserve"> </w:t>
      </w:r>
      <w:r w:rsidR="000960EC" w:rsidRPr="003321AA">
        <w:rPr>
          <w:rFonts w:ascii="Arial" w:hAnsi="Arial"/>
          <w:sz w:val="22"/>
          <w:lang w:val="en-US"/>
        </w:rPr>
        <w:t>Structural biology and chemistry</w:t>
      </w:r>
    </w:p>
    <w:p w14:paraId="57645E83" w14:textId="12242C71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Name of the lab:</w:t>
      </w:r>
      <w:r w:rsidR="000960EC">
        <w:rPr>
          <w:rFonts w:ascii="Arial" w:hAnsi="Arial"/>
          <w:b/>
          <w:sz w:val="22"/>
          <w:lang w:val="en-US"/>
        </w:rPr>
        <w:t xml:space="preserve"> </w:t>
      </w:r>
      <w:r w:rsidR="009378B8" w:rsidRPr="003321AA">
        <w:rPr>
          <w:rFonts w:ascii="Arial" w:hAnsi="Arial"/>
          <w:sz w:val="22"/>
          <w:lang w:val="en-US"/>
        </w:rPr>
        <w:t>Biochemistry</w:t>
      </w:r>
      <w:r w:rsidR="000960EC" w:rsidRPr="003321AA">
        <w:rPr>
          <w:rFonts w:ascii="Arial" w:hAnsi="Arial"/>
          <w:sz w:val="22"/>
          <w:lang w:val="en-US"/>
        </w:rPr>
        <w:t xml:space="preserve"> of Macromolecular Interactions</w:t>
      </w:r>
    </w:p>
    <w:p w14:paraId="408AAAF2" w14:textId="063422A0" w:rsidR="000A7158" w:rsidRPr="003321AA" w:rsidRDefault="000A7158">
      <w:pPr>
        <w:rPr>
          <w:rFonts w:ascii="Arial" w:hAnsi="Arial"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Head of the lab:</w:t>
      </w:r>
      <w:r w:rsidR="000960EC">
        <w:rPr>
          <w:rFonts w:ascii="Arial" w:hAnsi="Arial"/>
          <w:b/>
          <w:sz w:val="22"/>
          <w:lang w:val="en-US"/>
        </w:rPr>
        <w:t xml:space="preserve"> </w:t>
      </w:r>
      <w:r w:rsidR="000960EC" w:rsidRPr="003321AA">
        <w:rPr>
          <w:rFonts w:ascii="Arial" w:hAnsi="Arial"/>
          <w:sz w:val="22"/>
          <w:lang w:val="en-US"/>
        </w:rPr>
        <w:t xml:space="preserve">Daniel </w:t>
      </w:r>
      <w:proofErr w:type="spellStart"/>
      <w:r w:rsidR="000960EC" w:rsidRPr="003321AA">
        <w:rPr>
          <w:rFonts w:ascii="Arial" w:hAnsi="Arial"/>
          <w:sz w:val="22"/>
          <w:lang w:val="en-US"/>
        </w:rPr>
        <w:t>Ladant</w:t>
      </w:r>
      <w:proofErr w:type="spellEnd"/>
    </w:p>
    <w:p w14:paraId="22CCDA36" w14:textId="1920FC24" w:rsidR="000A7158" w:rsidRPr="003321AA" w:rsidRDefault="000A7158">
      <w:pPr>
        <w:rPr>
          <w:rFonts w:ascii="Arial" w:hAnsi="Arial"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PhD advisor:</w:t>
      </w:r>
      <w:r w:rsidR="000960EC">
        <w:rPr>
          <w:rFonts w:ascii="Arial" w:hAnsi="Arial"/>
          <w:b/>
          <w:sz w:val="22"/>
          <w:lang w:val="en-US"/>
        </w:rPr>
        <w:t xml:space="preserve"> </w:t>
      </w:r>
      <w:proofErr w:type="spellStart"/>
      <w:r w:rsidR="000960EC" w:rsidRPr="003321AA">
        <w:rPr>
          <w:rFonts w:ascii="Arial" w:hAnsi="Arial"/>
          <w:sz w:val="22"/>
          <w:lang w:val="en-US"/>
        </w:rPr>
        <w:t>Olivera</w:t>
      </w:r>
      <w:proofErr w:type="spellEnd"/>
      <w:r w:rsidR="000960EC" w:rsidRPr="003321AA">
        <w:rPr>
          <w:rFonts w:ascii="Arial" w:hAnsi="Arial"/>
          <w:sz w:val="22"/>
          <w:lang w:val="en-US"/>
        </w:rPr>
        <w:t xml:space="preserve"> </w:t>
      </w:r>
      <w:proofErr w:type="spellStart"/>
      <w:r w:rsidR="000960EC" w:rsidRPr="003321AA">
        <w:rPr>
          <w:rFonts w:ascii="Arial" w:hAnsi="Arial"/>
          <w:sz w:val="22"/>
          <w:lang w:val="en-US"/>
        </w:rPr>
        <w:t>Francetic</w:t>
      </w:r>
      <w:proofErr w:type="spellEnd"/>
    </w:p>
    <w:p w14:paraId="27DC0A5B" w14:textId="2175A468" w:rsidR="000A7158" w:rsidRPr="003321AA" w:rsidRDefault="000A7158">
      <w:pPr>
        <w:rPr>
          <w:rFonts w:ascii="Arial" w:hAnsi="Arial"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Email address:</w:t>
      </w:r>
      <w:r w:rsidR="000960EC">
        <w:rPr>
          <w:rFonts w:ascii="Arial" w:hAnsi="Arial"/>
          <w:b/>
          <w:sz w:val="22"/>
          <w:lang w:val="en-US"/>
        </w:rPr>
        <w:t xml:space="preserve"> </w:t>
      </w:r>
      <w:r w:rsidR="000960EC" w:rsidRPr="003321AA">
        <w:rPr>
          <w:rFonts w:ascii="Arial" w:hAnsi="Arial"/>
          <w:sz w:val="22"/>
          <w:lang w:val="en-US"/>
        </w:rPr>
        <w:t>ofrancet@pasteur.fr</w:t>
      </w:r>
    </w:p>
    <w:p w14:paraId="3F861C80" w14:textId="77777777" w:rsidR="000A7158" w:rsidRPr="00DF041C" w:rsidRDefault="000A7158">
      <w:pPr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 xml:space="preserve">Web site address of the lab: </w:t>
      </w:r>
    </w:p>
    <w:p w14:paraId="1700335E" w14:textId="2514C296" w:rsidR="000A7158" w:rsidRPr="003321AA" w:rsidRDefault="000A7158" w:rsidP="000A7158">
      <w:pPr>
        <w:jc w:val="both"/>
        <w:rPr>
          <w:rFonts w:ascii="Arial" w:hAnsi="Arial"/>
          <w:sz w:val="22"/>
          <w:lang w:val="en-US"/>
        </w:rPr>
      </w:pPr>
      <w:r w:rsidRPr="00DF041C">
        <w:rPr>
          <w:rFonts w:ascii="Arial" w:hAnsi="Arial"/>
          <w:b/>
          <w:i/>
          <w:sz w:val="22"/>
          <w:lang w:val="en-US"/>
        </w:rPr>
        <w:t>Doctoral school affiliation and University</w:t>
      </w:r>
      <w:r w:rsidRPr="00DF041C">
        <w:rPr>
          <w:rFonts w:ascii="Arial" w:hAnsi="Arial"/>
          <w:b/>
          <w:sz w:val="22"/>
          <w:lang w:val="en-US"/>
        </w:rPr>
        <w:t xml:space="preserve">: </w:t>
      </w:r>
      <w:r w:rsidR="000960EC" w:rsidRPr="003321AA">
        <w:rPr>
          <w:rFonts w:ascii="Arial" w:hAnsi="Arial"/>
          <w:sz w:val="22"/>
          <w:lang w:val="en-US"/>
        </w:rPr>
        <w:t>B3MI, University Paris 7</w:t>
      </w:r>
    </w:p>
    <w:p w14:paraId="7DBF60F5" w14:textId="77777777" w:rsidR="000A7158" w:rsidRDefault="000A7158">
      <w:pPr>
        <w:rPr>
          <w:rFonts w:ascii="Arial" w:hAnsi="Arial"/>
          <w:sz w:val="22"/>
          <w:lang w:val="en-US"/>
        </w:rPr>
      </w:pPr>
    </w:p>
    <w:p w14:paraId="7EE726A9" w14:textId="77777777" w:rsidR="00DE6622" w:rsidRPr="008D0F0D" w:rsidRDefault="00DE6622">
      <w:pPr>
        <w:rPr>
          <w:rFonts w:ascii="Arial" w:hAnsi="Arial"/>
          <w:sz w:val="22"/>
          <w:lang w:val="en-US"/>
        </w:rPr>
      </w:pPr>
    </w:p>
    <w:p w14:paraId="04C31AEF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Presentation of the laboratory and its research topics:</w:t>
      </w:r>
    </w:p>
    <w:p w14:paraId="4BECE7EA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5A89D279" w14:textId="582EC418" w:rsidR="00DE6622" w:rsidRPr="000960EC" w:rsidRDefault="000960EC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The BIM Unit is interested in understanding</w:t>
      </w:r>
      <w:r w:rsidR="003321AA">
        <w:rPr>
          <w:rFonts w:ascii="Arial" w:hAnsi="Arial"/>
          <w:sz w:val="22"/>
          <w:lang w:val="en-US"/>
        </w:rPr>
        <w:t xml:space="preserve"> the </w:t>
      </w:r>
      <w:r w:rsidR="008070DD">
        <w:rPr>
          <w:rFonts w:ascii="Arial" w:hAnsi="Arial"/>
          <w:sz w:val="22"/>
          <w:lang w:val="en-US"/>
        </w:rPr>
        <w:t xml:space="preserve">molecular mechanisms that govern protein-protein and protein-membrane interactions in bacterial and eukaryotic cells. The main working model in the unit is the </w:t>
      </w:r>
      <w:proofErr w:type="spellStart"/>
      <w:r w:rsidR="008070DD">
        <w:rPr>
          <w:rFonts w:ascii="Arial" w:hAnsi="Arial"/>
          <w:sz w:val="22"/>
          <w:lang w:val="en-US"/>
        </w:rPr>
        <w:t>CyaA</w:t>
      </w:r>
      <w:proofErr w:type="spellEnd"/>
      <w:r w:rsidR="008070DD">
        <w:rPr>
          <w:rFonts w:ascii="Arial" w:hAnsi="Arial"/>
          <w:sz w:val="22"/>
          <w:lang w:val="en-US"/>
        </w:rPr>
        <w:t xml:space="preserve"> adenylyl cyclase toxin of </w:t>
      </w:r>
      <w:r w:rsidR="008070DD" w:rsidRPr="008070DD">
        <w:rPr>
          <w:rFonts w:ascii="Arial" w:hAnsi="Arial"/>
          <w:i/>
          <w:sz w:val="22"/>
          <w:lang w:val="en-US"/>
        </w:rPr>
        <w:t>Bordetella pertussis</w:t>
      </w:r>
      <w:r w:rsidR="008070DD">
        <w:rPr>
          <w:rFonts w:ascii="Arial" w:hAnsi="Arial"/>
          <w:sz w:val="22"/>
          <w:lang w:val="en-US"/>
        </w:rPr>
        <w:t xml:space="preserve">. </w:t>
      </w:r>
      <w:r w:rsidR="007D4615">
        <w:rPr>
          <w:rFonts w:ascii="Arial" w:hAnsi="Arial"/>
          <w:sz w:val="22"/>
          <w:lang w:val="en-US"/>
        </w:rPr>
        <w:t>Studies of o</w:t>
      </w:r>
      <w:r w:rsidR="008070DD">
        <w:rPr>
          <w:rFonts w:ascii="Arial" w:hAnsi="Arial"/>
          <w:sz w:val="22"/>
          <w:lang w:val="en-US"/>
        </w:rPr>
        <w:t xml:space="preserve">ther </w:t>
      </w:r>
      <w:r w:rsidR="007D4615">
        <w:rPr>
          <w:rFonts w:ascii="Arial" w:hAnsi="Arial"/>
          <w:sz w:val="22"/>
          <w:lang w:val="en-US"/>
        </w:rPr>
        <w:t xml:space="preserve">secreted proteins and protein complexes with roles in virulence and adaptation of </w:t>
      </w:r>
      <w:r w:rsidR="007D4615" w:rsidRPr="008070DD">
        <w:rPr>
          <w:rFonts w:ascii="Arial" w:hAnsi="Arial"/>
          <w:i/>
          <w:sz w:val="22"/>
          <w:lang w:val="en-US"/>
        </w:rPr>
        <w:t>Pseudomonas</w:t>
      </w:r>
      <w:r w:rsidR="007D4615">
        <w:rPr>
          <w:rFonts w:ascii="Arial" w:hAnsi="Arial"/>
          <w:sz w:val="22"/>
          <w:lang w:val="en-US"/>
        </w:rPr>
        <w:t xml:space="preserve">, </w:t>
      </w:r>
      <w:proofErr w:type="spellStart"/>
      <w:r w:rsidR="007D4615" w:rsidRPr="008070DD">
        <w:rPr>
          <w:rFonts w:ascii="Arial" w:hAnsi="Arial"/>
          <w:i/>
          <w:sz w:val="22"/>
          <w:lang w:val="en-US"/>
        </w:rPr>
        <w:t>Klebsiella</w:t>
      </w:r>
      <w:proofErr w:type="spellEnd"/>
      <w:r w:rsidR="007D4615">
        <w:rPr>
          <w:rFonts w:ascii="Arial" w:hAnsi="Arial"/>
          <w:sz w:val="22"/>
          <w:lang w:val="en-US"/>
        </w:rPr>
        <w:t xml:space="preserve"> and </w:t>
      </w:r>
      <w:r w:rsidR="007D4615" w:rsidRPr="008070DD">
        <w:rPr>
          <w:rFonts w:ascii="Arial" w:hAnsi="Arial"/>
          <w:i/>
          <w:sz w:val="22"/>
          <w:lang w:val="en-US"/>
        </w:rPr>
        <w:t>Salmonella</w:t>
      </w:r>
      <w:r w:rsidR="007D4615">
        <w:rPr>
          <w:rFonts w:ascii="Arial" w:hAnsi="Arial"/>
          <w:sz w:val="22"/>
          <w:lang w:val="en-US"/>
        </w:rPr>
        <w:t xml:space="preserve"> sp. are studied to unravel</w:t>
      </w:r>
      <w:r w:rsidR="008070DD">
        <w:rPr>
          <w:rFonts w:ascii="Arial" w:hAnsi="Arial"/>
          <w:sz w:val="22"/>
          <w:lang w:val="en-US"/>
        </w:rPr>
        <w:t xml:space="preserve"> </w:t>
      </w:r>
      <w:r w:rsidR="007D4615">
        <w:rPr>
          <w:rFonts w:ascii="Arial" w:hAnsi="Arial"/>
          <w:sz w:val="22"/>
          <w:lang w:val="en-US"/>
        </w:rPr>
        <w:t xml:space="preserve">their </w:t>
      </w:r>
      <w:r w:rsidR="008070DD">
        <w:rPr>
          <w:rFonts w:ascii="Arial" w:hAnsi="Arial"/>
          <w:sz w:val="22"/>
          <w:lang w:val="en-US"/>
        </w:rPr>
        <w:t xml:space="preserve">biogenesis, </w:t>
      </w:r>
      <w:r w:rsidR="007D4615">
        <w:rPr>
          <w:rFonts w:ascii="Arial" w:hAnsi="Arial"/>
          <w:sz w:val="22"/>
          <w:lang w:val="en-US"/>
        </w:rPr>
        <w:t xml:space="preserve">transport, </w:t>
      </w:r>
      <w:r w:rsidR="008070DD">
        <w:rPr>
          <w:rFonts w:ascii="Arial" w:hAnsi="Arial"/>
          <w:sz w:val="22"/>
          <w:lang w:val="en-US"/>
        </w:rPr>
        <w:t>dy</w:t>
      </w:r>
      <w:r w:rsidR="007D4615">
        <w:rPr>
          <w:rFonts w:ascii="Arial" w:hAnsi="Arial"/>
          <w:sz w:val="22"/>
          <w:lang w:val="en-US"/>
        </w:rPr>
        <w:t>namics and molecular function.</w:t>
      </w:r>
    </w:p>
    <w:p w14:paraId="745C5D52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2360D7B7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55405841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Description of the project:</w:t>
      </w:r>
    </w:p>
    <w:p w14:paraId="24BA2AAB" w14:textId="77777777" w:rsidR="008F7836" w:rsidRDefault="008F7836">
      <w:pPr>
        <w:rPr>
          <w:rFonts w:ascii="Arial" w:hAnsi="Arial"/>
          <w:sz w:val="22"/>
          <w:u w:val="single"/>
          <w:lang w:val="en-US"/>
        </w:rPr>
      </w:pPr>
    </w:p>
    <w:p w14:paraId="4EA32EFD" w14:textId="08FD0501" w:rsidR="003249BB" w:rsidRDefault="003249BB" w:rsidP="003249BB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Gram-negative bacteria</w:t>
      </w:r>
      <w:r w:rsidR="003E7831">
        <w:rPr>
          <w:rFonts w:ascii="Arial" w:hAnsi="Arial"/>
          <w:sz w:val="22"/>
          <w:lang w:val="en-US"/>
        </w:rPr>
        <w:t>l envelope</w:t>
      </w:r>
      <w:r>
        <w:rPr>
          <w:rFonts w:ascii="Arial" w:hAnsi="Arial"/>
          <w:sz w:val="22"/>
          <w:lang w:val="en-US"/>
        </w:rPr>
        <w:t xml:space="preserve"> </w:t>
      </w:r>
      <w:r w:rsidR="003E7831">
        <w:rPr>
          <w:rFonts w:ascii="Arial" w:hAnsi="Arial"/>
          <w:sz w:val="22"/>
          <w:lang w:val="en-US"/>
        </w:rPr>
        <w:t>contains</w:t>
      </w:r>
      <w:r w:rsidR="00D46799">
        <w:rPr>
          <w:rFonts w:ascii="Arial" w:hAnsi="Arial"/>
          <w:sz w:val="22"/>
          <w:lang w:val="en-US"/>
        </w:rPr>
        <w:t xml:space="preserve"> two lipid bilayer membranes </w:t>
      </w:r>
      <w:r w:rsidR="008605BC">
        <w:rPr>
          <w:rFonts w:ascii="Arial" w:hAnsi="Arial"/>
          <w:sz w:val="22"/>
          <w:lang w:val="en-US"/>
        </w:rPr>
        <w:t xml:space="preserve">that </w:t>
      </w:r>
      <w:r w:rsidR="00D46799">
        <w:rPr>
          <w:rFonts w:ascii="Arial" w:hAnsi="Arial"/>
          <w:sz w:val="22"/>
          <w:lang w:val="en-US"/>
        </w:rPr>
        <w:t xml:space="preserve">delimit </w:t>
      </w:r>
      <w:r>
        <w:rPr>
          <w:rFonts w:ascii="Arial" w:hAnsi="Arial"/>
          <w:sz w:val="22"/>
          <w:lang w:val="en-US"/>
        </w:rPr>
        <w:t xml:space="preserve">the periplasm, an oxidative compartment with specific properties and protein content. </w:t>
      </w:r>
      <w:r w:rsidR="00C44A3E">
        <w:rPr>
          <w:rFonts w:ascii="Arial" w:hAnsi="Arial"/>
          <w:sz w:val="22"/>
          <w:lang w:val="en-US"/>
        </w:rPr>
        <w:t xml:space="preserve">About one third of bacterial proteins is localized in extra-cytoplasmic compartments, that in addition to the periplasm include </w:t>
      </w:r>
      <w:r w:rsidR="004576F8">
        <w:rPr>
          <w:rFonts w:ascii="Arial" w:hAnsi="Arial"/>
          <w:sz w:val="22"/>
          <w:lang w:val="en-US"/>
        </w:rPr>
        <w:t xml:space="preserve">inner </w:t>
      </w:r>
      <w:r w:rsidR="00C44A3E">
        <w:rPr>
          <w:rFonts w:ascii="Arial" w:hAnsi="Arial"/>
          <w:sz w:val="22"/>
          <w:lang w:val="en-US"/>
        </w:rPr>
        <w:t>and</w:t>
      </w:r>
      <w:r w:rsidR="004576F8">
        <w:rPr>
          <w:rFonts w:ascii="Arial" w:hAnsi="Arial"/>
          <w:sz w:val="22"/>
          <w:lang w:val="en-US"/>
        </w:rPr>
        <w:t xml:space="preserve"> outer membranes, </w:t>
      </w:r>
      <w:r w:rsidR="00C44A3E">
        <w:rPr>
          <w:rFonts w:ascii="Arial" w:hAnsi="Arial"/>
          <w:sz w:val="22"/>
          <w:lang w:val="en-US"/>
        </w:rPr>
        <w:t xml:space="preserve">and </w:t>
      </w:r>
      <w:r w:rsidR="004576F8">
        <w:rPr>
          <w:rFonts w:ascii="Arial" w:hAnsi="Arial"/>
          <w:sz w:val="22"/>
          <w:lang w:val="en-US"/>
        </w:rPr>
        <w:t>bacterial cell surface</w:t>
      </w:r>
      <w:r w:rsidR="00C44A3E">
        <w:rPr>
          <w:rFonts w:ascii="Arial" w:hAnsi="Arial"/>
          <w:sz w:val="22"/>
          <w:lang w:val="en-US"/>
        </w:rPr>
        <w:t>.</w:t>
      </w:r>
      <w:r w:rsidR="004576F8">
        <w:rPr>
          <w:rFonts w:ascii="Arial" w:hAnsi="Arial"/>
          <w:sz w:val="22"/>
          <w:lang w:val="en-US"/>
        </w:rPr>
        <w:t xml:space="preserve"> </w:t>
      </w:r>
      <w:r w:rsidR="00C44A3E">
        <w:rPr>
          <w:rFonts w:ascii="Arial" w:hAnsi="Arial"/>
          <w:sz w:val="22"/>
          <w:lang w:val="en-US"/>
        </w:rPr>
        <w:t xml:space="preserve">The vast majority of these proteins use the Sec export machinery to </w:t>
      </w:r>
      <w:r w:rsidR="004576F8">
        <w:rPr>
          <w:rFonts w:ascii="Arial" w:hAnsi="Arial"/>
          <w:sz w:val="22"/>
          <w:lang w:val="en-US"/>
        </w:rPr>
        <w:t>cross the inner membrane</w:t>
      </w:r>
      <w:r w:rsidR="00C44A3E">
        <w:rPr>
          <w:rFonts w:ascii="Arial" w:hAnsi="Arial"/>
          <w:sz w:val="22"/>
          <w:lang w:val="en-US"/>
        </w:rPr>
        <w:t>.</w:t>
      </w:r>
      <w:r w:rsidR="004576F8">
        <w:rPr>
          <w:rFonts w:ascii="Arial" w:hAnsi="Arial"/>
          <w:sz w:val="22"/>
          <w:lang w:val="en-US"/>
        </w:rPr>
        <w:t xml:space="preserve"> T</w:t>
      </w:r>
      <w:r>
        <w:rPr>
          <w:rFonts w:ascii="Arial" w:hAnsi="Arial"/>
          <w:sz w:val="22"/>
          <w:lang w:val="en-US"/>
        </w:rPr>
        <w:t xml:space="preserve">he </w:t>
      </w:r>
      <w:r w:rsidR="00D46799">
        <w:rPr>
          <w:rFonts w:ascii="Arial" w:hAnsi="Arial"/>
          <w:sz w:val="22"/>
          <w:lang w:val="en-US"/>
        </w:rPr>
        <w:t xml:space="preserve">narrow </w:t>
      </w:r>
      <w:proofErr w:type="spellStart"/>
      <w:r>
        <w:rPr>
          <w:rFonts w:ascii="Arial" w:hAnsi="Arial"/>
          <w:sz w:val="22"/>
          <w:lang w:val="en-US"/>
        </w:rPr>
        <w:t>Sec</w:t>
      </w:r>
      <w:r w:rsidR="00D46799">
        <w:rPr>
          <w:rFonts w:ascii="Arial" w:hAnsi="Arial"/>
          <w:sz w:val="22"/>
          <w:lang w:val="en-US"/>
        </w:rPr>
        <w:t>YEG</w:t>
      </w:r>
      <w:proofErr w:type="spellEnd"/>
      <w:r w:rsidR="00D46799">
        <w:rPr>
          <w:rFonts w:ascii="Arial" w:hAnsi="Arial"/>
          <w:sz w:val="22"/>
          <w:lang w:val="en-US"/>
        </w:rPr>
        <w:t xml:space="preserve"> channel accommodates </w:t>
      </w:r>
      <w:r w:rsidR="0091628C">
        <w:rPr>
          <w:rFonts w:ascii="Arial" w:hAnsi="Arial"/>
          <w:sz w:val="22"/>
          <w:lang w:val="en-US"/>
        </w:rPr>
        <w:t xml:space="preserve">and transports </w:t>
      </w:r>
      <w:r w:rsidR="00D46799">
        <w:rPr>
          <w:rFonts w:ascii="Arial" w:hAnsi="Arial"/>
          <w:sz w:val="22"/>
          <w:lang w:val="en-US"/>
        </w:rPr>
        <w:t xml:space="preserve">only </w:t>
      </w:r>
      <w:r w:rsidR="00C44A3E">
        <w:rPr>
          <w:rFonts w:ascii="Arial" w:hAnsi="Arial"/>
          <w:sz w:val="22"/>
          <w:lang w:val="en-US"/>
        </w:rPr>
        <w:t xml:space="preserve">unfolded, </w:t>
      </w:r>
      <w:r w:rsidR="0091628C">
        <w:rPr>
          <w:rFonts w:ascii="Arial" w:hAnsi="Arial"/>
          <w:sz w:val="22"/>
          <w:lang w:val="en-US"/>
        </w:rPr>
        <w:t>linear</w:t>
      </w:r>
      <w:r w:rsidR="004576F8">
        <w:rPr>
          <w:rFonts w:ascii="Arial" w:hAnsi="Arial"/>
          <w:sz w:val="22"/>
          <w:lang w:val="en-US"/>
        </w:rPr>
        <w:t xml:space="preserve"> polypeptides</w:t>
      </w:r>
      <w:r w:rsidR="00C44A3E">
        <w:rPr>
          <w:rFonts w:ascii="Arial" w:hAnsi="Arial"/>
          <w:sz w:val="22"/>
          <w:lang w:val="en-US"/>
        </w:rPr>
        <w:t>.</w:t>
      </w:r>
      <w:r w:rsidR="004576F8">
        <w:rPr>
          <w:rFonts w:ascii="Arial" w:hAnsi="Arial"/>
          <w:sz w:val="22"/>
          <w:lang w:val="en-US"/>
        </w:rPr>
        <w:t xml:space="preserve"> </w:t>
      </w:r>
      <w:r w:rsidR="00C44A3E">
        <w:rPr>
          <w:rFonts w:ascii="Arial" w:hAnsi="Arial"/>
          <w:sz w:val="22"/>
          <w:lang w:val="en-US"/>
        </w:rPr>
        <w:t>E</w:t>
      </w:r>
      <w:r w:rsidR="00D46799">
        <w:rPr>
          <w:rFonts w:ascii="Arial" w:hAnsi="Arial"/>
          <w:sz w:val="22"/>
          <w:lang w:val="en-US"/>
        </w:rPr>
        <w:t xml:space="preserve">xtensive studies provided an in-depth knowledge of early steps of protein export and </w:t>
      </w:r>
      <w:r w:rsidR="0091628C">
        <w:rPr>
          <w:rFonts w:ascii="Arial" w:hAnsi="Arial"/>
          <w:sz w:val="22"/>
          <w:lang w:val="en-US"/>
        </w:rPr>
        <w:t xml:space="preserve">chaperons </w:t>
      </w:r>
      <w:r w:rsidR="00C44A3E">
        <w:rPr>
          <w:rFonts w:ascii="Arial" w:hAnsi="Arial"/>
          <w:sz w:val="22"/>
          <w:lang w:val="en-US"/>
        </w:rPr>
        <w:t xml:space="preserve">that prevent folding and </w:t>
      </w:r>
      <w:r w:rsidR="00D46799">
        <w:rPr>
          <w:rFonts w:ascii="Arial" w:hAnsi="Arial"/>
          <w:sz w:val="22"/>
          <w:lang w:val="en-US"/>
        </w:rPr>
        <w:t>maintain precursor</w:t>
      </w:r>
      <w:r w:rsidR="003E7831">
        <w:rPr>
          <w:rFonts w:ascii="Arial" w:hAnsi="Arial"/>
          <w:sz w:val="22"/>
          <w:lang w:val="en-US"/>
        </w:rPr>
        <w:t xml:space="preserve">s of </w:t>
      </w:r>
      <w:r w:rsidR="00C44A3E">
        <w:rPr>
          <w:rFonts w:ascii="Arial" w:hAnsi="Arial"/>
          <w:sz w:val="22"/>
          <w:lang w:val="en-US"/>
        </w:rPr>
        <w:t xml:space="preserve">Sec dependent </w:t>
      </w:r>
      <w:r w:rsidR="00D46799">
        <w:rPr>
          <w:rFonts w:ascii="Arial" w:hAnsi="Arial"/>
          <w:sz w:val="22"/>
          <w:lang w:val="en-US"/>
        </w:rPr>
        <w:t xml:space="preserve">proteins in </w:t>
      </w:r>
      <w:r w:rsidR="00C44A3E">
        <w:rPr>
          <w:rFonts w:ascii="Arial" w:hAnsi="Arial"/>
          <w:sz w:val="22"/>
          <w:lang w:val="en-US"/>
        </w:rPr>
        <w:t xml:space="preserve">an export competent </w:t>
      </w:r>
      <w:r w:rsidR="00D46799">
        <w:rPr>
          <w:rFonts w:ascii="Arial" w:hAnsi="Arial"/>
          <w:sz w:val="22"/>
          <w:lang w:val="en-US"/>
        </w:rPr>
        <w:t xml:space="preserve">state. </w:t>
      </w:r>
      <w:r w:rsidR="003E7831">
        <w:rPr>
          <w:rFonts w:ascii="Arial" w:hAnsi="Arial"/>
          <w:sz w:val="22"/>
          <w:lang w:val="en-US"/>
        </w:rPr>
        <w:t xml:space="preserve">Upon export, rapid and correct folding of these linear polypeptides </w:t>
      </w:r>
      <w:r w:rsidR="00C44A3E">
        <w:rPr>
          <w:rFonts w:ascii="Arial" w:hAnsi="Arial"/>
          <w:sz w:val="22"/>
          <w:lang w:val="en-US"/>
        </w:rPr>
        <w:t xml:space="preserve">in </w:t>
      </w:r>
      <w:r w:rsidR="003E7831">
        <w:rPr>
          <w:rFonts w:ascii="Arial" w:hAnsi="Arial"/>
          <w:sz w:val="22"/>
          <w:lang w:val="en-US"/>
        </w:rPr>
        <w:t xml:space="preserve">the periplasm is critical for their stability and function. Yet, with a notable exception is the </w:t>
      </w:r>
      <w:proofErr w:type="spellStart"/>
      <w:r w:rsidR="003E7831">
        <w:rPr>
          <w:rFonts w:ascii="Arial" w:hAnsi="Arial"/>
          <w:sz w:val="22"/>
          <w:lang w:val="en-US"/>
        </w:rPr>
        <w:t>DsbABCD</w:t>
      </w:r>
      <w:proofErr w:type="spellEnd"/>
      <w:r w:rsidR="003E7831">
        <w:rPr>
          <w:rFonts w:ascii="Arial" w:hAnsi="Arial"/>
          <w:sz w:val="22"/>
          <w:lang w:val="en-US"/>
        </w:rPr>
        <w:t xml:space="preserve"> machinery that catalyzes disulfide bond formation</w:t>
      </w:r>
      <w:r w:rsidR="00C44A3E">
        <w:rPr>
          <w:rFonts w:ascii="Arial" w:hAnsi="Arial"/>
          <w:sz w:val="22"/>
          <w:lang w:val="en-US"/>
        </w:rPr>
        <w:t xml:space="preserve"> in the periplasm</w:t>
      </w:r>
      <w:r w:rsidR="003E7831">
        <w:rPr>
          <w:rFonts w:ascii="Arial" w:hAnsi="Arial"/>
          <w:sz w:val="22"/>
          <w:lang w:val="en-US"/>
        </w:rPr>
        <w:t>, little is known about the late steps of protein biogenesis in extra</w:t>
      </w:r>
      <w:r w:rsidR="005648F9">
        <w:rPr>
          <w:rFonts w:ascii="Arial" w:hAnsi="Arial"/>
          <w:sz w:val="22"/>
          <w:lang w:val="en-US"/>
        </w:rPr>
        <w:t>-cytoplasmic compartments</w:t>
      </w:r>
      <w:r w:rsidR="004C0813">
        <w:rPr>
          <w:rFonts w:ascii="Arial" w:hAnsi="Arial"/>
          <w:sz w:val="22"/>
          <w:lang w:val="en-US"/>
        </w:rPr>
        <w:t xml:space="preserve">. </w:t>
      </w:r>
    </w:p>
    <w:p w14:paraId="30706FB0" w14:textId="77777777" w:rsidR="004C0813" w:rsidRDefault="004C0813" w:rsidP="003249BB">
      <w:pPr>
        <w:rPr>
          <w:rFonts w:ascii="Arial" w:hAnsi="Arial"/>
          <w:sz w:val="22"/>
          <w:lang w:val="en-US"/>
        </w:rPr>
      </w:pPr>
    </w:p>
    <w:p w14:paraId="1D40CC7A" w14:textId="0E88A8A5" w:rsidR="004823AF" w:rsidRDefault="004C0813" w:rsidP="003249BB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Calcium is abundant in many bacterial environments and its concentration in the gut</w:t>
      </w:r>
      <w:r w:rsidR="004576F8">
        <w:rPr>
          <w:rFonts w:ascii="Arial" w:hAnsi="Arial"/>
          <w:sz w:val="22"/>
          <w:lang w:val="en-US"/>
        </w:rPr>
        <w:t>, an environment of gut microbiota,</w:t>
      </w:r>
      <w:r>
        <w:rPr>
          <w:rFonts w:ascii="Arial" w:hAnsi="Arial"/>
          <w:sz w:val="22"/>
          <w:lang w:val="en-US"/>
        </w:rPr>
        <w:t xml:space="preserve"> is estimated </w:t>
      </w:r>
      <w:r w:rsidR="004576F8">
        <w:rPr>
          <w:rFonts w:ascii="Arial" w:hAnsi="Arial"/>
          <w:sz w:val="22"/>
          <w:lang w:val="en-US"/>
        </w:rPr>
        <w:t>at</w:t>
      </w:r>
      <w:r w:rsidR="004823AF">
        <w:rPr>
          <w:rFonts w:ascii="Arial" w:hAnsi="Arial"/>
          <w:sz w:val="22"/>
          <w:lang w:val="en-US"/>
        </w:rPr>
        <w:t xml:space="preserve"> 2 </w:t>
      </w:r>
      <w:proofErr w:type="spellStart"/>
      <w:r w:rsidR="004823AF">
        <w:rPr>
          <w:rFonts w:ascii="Arial" w:hAnsi="Arial"/>
          <w:sz w:val="22"/>
          <w:lang w:val="en-US"/>
        </w:rPr>
        <w:t>mM.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r w:rsidR="00C44A3E">
        <w:rPr>
          <w:rFonts w:ascii="Arial" w:hAnsi="Arial"/>
          <w:sz w:val="22"/>
          <w:lang w:val="en-US"/>
        </w:rPr>
        <w:t>In addition, e</w:t>
      </w:r>
      <w:r w:rsidR="004823AF">
        <w:rPr>
          <w:rFonts w:ascii="Arial" w:hAnsi="Arial"/>
          <w:sz w:val="22"/>
          <w:lang w:val="en-US"/>
        </w:rPr>
        <w:t xml:space="preserve">arly measurements suggest that calcium levels in the periplasm of </w:t>
      </w:r>
      <w:r w:rsidR="004823AF" w:rsidRPr="00585200">
        <w:rPr>
          <w:rFonts w:ascii="Arial" w:hAnsi="Arial"/>
          <w:i/>
          <w:sz w:val="22"/>
          <w:lang w:val="en-US"/>
        </w:rPr>
        <w:t>Escherichia coli</w:t>
      </w:r>
      <w:r w:rsidR="004823AF">
        <w:rPr>
          <w:rFonts w:ascii="Arial" w:hAnsi="Arial"/>
          <w:sz w:val="22"/>
          <w:lang w:val="en-US"/>
        </w:rPr>
        <w:t xml:space="preserve"> are high </w:t>
      </w:r>
      <w:r w:rsidR="00C44A3E">
        <w:rPr>
          <w:rFonts w:ascii="Arial" w:hAnsi="Arial"/>
          <w:sz w:val="22"/>
          <w:lang w:val="en-US"/>
        </w:rPr>
        <w:t>(</w:t>
      </w:r>
      <w:r w:rsidR="004C7AA1" w:rsidRPr="00C44A3E">
        <w:rPr>
          <w:rFonts w:ascii="Symbol" w:hAnsi="Symbol"/>
          <w:sz w:val="22"/>
          <w:lang w:val="en-US"/>
        </w:rPr>
        <w:t></w:t>
      </w:r>
      <w:r w:rsidR="004C7AA1">
        <w:rPr>
          <w:rFonts w:ascii="Arial" w:hAnsi="Arial"/>
          <w:sz w:val="22"/>
          <w:lang w:val="en-US"/>
        </w:rPr>
        <w:t>M</w:t>
      </w:r>
      <w:r w:rsidR="00C44A3E">
        <w:rPr>
          <w:rFonts w:ascii="Arial" w:hAnsi="Arial"/>
          <w:sz w:val="22"/>
          <w:lang w:val="en-US"/>
        </w:rPr>
        <w:t xml:space="preserve"> range) </w:t>
      </w:r>
      <w:r w:rsidR="004576F8">
        <w:rPr>
          <w:rFonts w:ascii="Arial" w:hAnsi="Arial"/>
          <w:sz w:val="22"/>
          <w:lang w:val="en-US"/>
        </w:rPr>
        <w:t>while cytoplasmic levels are maintained</w:t>
      </w:r>
      <w:r w:rsidR="004823AF">
        <w:rPr>
          <w:rFonts w:ascii="Arial" w:hAnsi="Arial"/>
          <w:sz w:val="22"/>
          <w:lang w:val="en-US"/>
        </w:rPr>
        <w:t xml:space="preserve"> </w:t>
      </w:r>
      <w:r w:rsidR="00C44A3E">
        <w:rPr>
          <w:rFonts w:ascii="Arial" w:hAnsi="Arial"/>
          <w:sz w:val="22"/>
          <w:lang w:val="en-US"/>
        </w:rPr>
        <w:t xml:space="preserve">in </w:t>
      </w:r>
      <w:proofErr w:type="spellStart"/>
      <w:r w:rsidR="004C7AA1">
        <w:rPr>
          <w:rFonts w:ascii="Arial" w:hAnsi="Arial" w:cs="Arial"/>
          <w:sz w:val="22"/>
          <w:lang w:val="en-US"/>
        </w:rPr>
        <w:t>n</w:t>
      </w:r>
      <w:r w:rsidR="00C44A3E">
        <w:rPr>
          <w:rFonts w:ascii="Arial" w:hAnsi="Arial"/>
          <w:sz w:val="22"/>
          <w:lang w:val="en-US"/>
        </w:rPr>
        <w:t>M</w:t>
      </w:r>
      <w:proofErr w:type="spellEnd"/>
      <w:r w:rsidR="00C44A3E">
        <w:rPr>
          <w:rFonts w:ascii="Arial" w:hAnsi="Arial"/>
          <w:sz w:val="22"/>
          <w:lang w:val="en-US"/>
        </w:rPr>
        <w:t xml:space="preserve"> range</w:t>
      </w:r>
      <w:r w:rsidR="004576F8">
        <w:rPr>
          <w:rFonts w:ascii="Arial" w:hAnsi="Arial"/>
          <w:sz w:val="22"/>
          <w:lang w:val="en-US"/>
        </w:rPr>
        <w:t>, suggesting tight regulation.</w:t>
      </w:r>
      <w:r w:rsidR="00B0107D" w:rsidRPr="00B0107D">
        <w:rPr>
          <w:rFonts w:ascii="Arial" w:hAnsi="Arial"/>
          <w:sz w:val="22"/>
          <w:vertAlign w:val="superscript"/>
          <w:lang w:val="en-US"/>
        </w:rPr>
        <w:t>1</w:t>
      </w:r>
      <w:r w:rsidR="004576F8">
        <w:rPr>
          <w:rFonts w:ascii="Arial" w:hAnsi="Arial"/>
          <w:sz w:val="22"/>
          <w:lang w:val="en-US"/>
        </w:rPr>
        <w:t xml:space="preserve"> </w:t>
      </w:r>
      <w:r w:rsidR="00B0107D">
        <w:rPr>
          <w:rFonts w:ascii="Arial" w:hAnsi="Arial"/>
          <w:sz w:val="22"/>
          <w:lang w:val="en-US"/>
        </w:rPr>
        <w:t>Many structural studies reveal the presence of calcium in extracellular proteins and demonstrate the role of calcium in specific adaptive functions</w:t>
      </w:r>
      <w:r w:rsidR="009E3C86" w:rsidRPr="009E3C86">
        <w:rPr>
          <w:rFonts w:ascii="Arial" w:hAnsi="Arial"/>
          <w:sz w:val="22"/>
          <w:vertAlign w:val="superscript"/>
          <w:lang w:val="en-US"/>
        </w:rPr>
        <w:t>2</w:t>
      </w:r>
      <w:r w:rsidR="00B0107D">
        <w:rPr>
          <w:rFonts w:ascii="Arial" w:hAnsi="Arial"/>
          <w:sz w:val="22"/>
          <w:lang w:val="en-US"/>
        </w:rPr>
        <w:t xml:space="preserve">. Our recent study of </w:t>
      </w:r>
      <w:proofErr w:type="spellStart"/>
      <w:r w:rsidR="00B0107D">
        <w:rPr>
          <w:rFonts w:ascii="Arial" w:hAnsi="Arial"/>
          <w:sz w:val="22"/>
          <w:lang w:val="en-US"/>
        </w:rPr>
        <w:t>PulG</w:t>
      </w:r>
      <w:proofErr w:type="spellEnd"/>
      <w:r w:rsidR="00B0107D">
        <w:rPr>
          <w:rFonts w:ascii="Arial" w:hAnsi="Arial"/>
          <w:sz w:val="22"/>
          <w:lang w:val="en-US"/>
        </w:rPr>
        <w:t>, a component of the type 2 secretion system, showed that calcium is essential for its folding, stability and function.</w:t>
      </w:r>
      <w:r w:rsidR="009E3C86">
        <w:rPr>
          <w:rFonts w:ascii="Arial" w:hAnsi="Arial"/>
          <w:sz w:val="22"/>
          <w:vertAlign w:val="superscript"/>
          <w:lang w:val="en-US"/>
        </w:rPr>
        <w:t>3</w:t>
      </w:r>
      <w:r w:rsidR="00B0107D">
        <w:rPr>
          <w:rFonts w:ascii="Arial" w:hAnsi="Arial"/>
          <w:sz w:val="22"/>
          <w:lang w:val="en-US"/>
        </w:rPr>
        <w:t xml:space="preserve"> We </w:t>
      </w:r>
      <w:r w:rsidR="00B0107D">
        <w:rPr>
          <w:rFonts w:ascii="Arial" w:hAnsi="Arial"/>
          <w:sz w:val="22"/>
          <w:lang w:val="en-US"/>
        </w:rPr>
        <w:lastRenderedPageBreak/>
        <w:t>hypothesize that maintaining high calcium levels in the periplasm is essential for protein folding. Calcium depletion might lead to protein degradation and lead extra</w:t>
      </w:r>
      <w:r w:rsidR="00125B30">
        <w:rPr>
          <w:rFonts w:ascii="Arial" w:hAnsi="Arial"/>
          <w:sz w:val="22"/>
          <w:lang w:val="en-US"/>
        </w:rPr>
        <w:t>-</w:t>
      </w:r>
      <w:r w:rsidR="00B0107D">
        <w:rPr>
          <w:rFonts w:ascii="Arial" w:hAnsi="Arial"/>
          <w:sz w:val="22"/>
          <w:lang w:val="en-US"/>
        </w:rPr>
        <w:t>cytoplasmic stress responses</w:t>
      </w:r>
      <w:r w:rsidR="009E3C86">
        <w:rPr>
          <w:rFonts w:ascii="Arial" w:hAnsi="Arial"/>
          <w:sz w:val="22"/>
          <w:vertAlign w:val="superscript"/>
          <w:lang w:val="en-US"/>
        </w:rPr>
        <w:t>4</w:t>
      </w:r>
      <w:r w:rsidR="00B0107D">
        <w:rPr>
          <w:rFonts w:ascii="Arial" w:hAnsi="Arial"/>
          <w:sz w:val="22"/>
          <w:lang w:val="en-US"/>
        </w:rPr>
        <w:t>.</w:t>
      </w:r>
    </w:p>
    <w:p w14:paraId="7772DB9E" w14:textId="77777777" w:rsidR="004576F8" w:rsidRDefault="004576F8" w:rsidP="003249BB">
      <w:pPr>
        <w:rPr>
          <w:rFonts w:ascii="Arial" w:hAnsi="Arial"/>
          <w:sz w:val="22"/>
          <w:lang w:val="en-US"/>
        </w:rPr>
      </w:pPr>
    </w:p>
    <w:p w14:paraId="0C122DCB" w14:textId="40B1D560" w:rsidR="00867DE5" w:rsidRDefault="00165628" w:rsidP="003249BB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The goal of</w:t>
      </w:r>
      <w:r w:rsidR="004576F8">
        <w:rPr>
          <w:rFonts w:ascii="Arial" w:hAnsi="Arial"/>
          <w:sz w:val="22"/>
          <w:lang w:val="en-US"/>
        </w:rPr>
        <w:t xml:space="preserve"> this </w:t>
      </w:r>
      <w:r>
        <w:rPr>
          <w:rFonts w:ascii="Arial" w:hAnsi="Arial"/>
          <w:sz w:val="22"/>
          <w:lang w:val="en-US"/>
        </w:rPr>
        <w:t xml:space="preserve">PhD project </w:t>
      </w:r>
      <w:r w:rsidR="00867DE5">
        <w:rPr>
          <w:rFonts w:ascii="Arial" w:hAnsi="Arial"/>
          <w:sz w:val="22"/>
          <w:lang w:val="en-US"/>
        </w:rPr>
        <w:t xml:space="preserve">is to </w:t>
      </w:r>
      <w:r>
        <w:rPr>
          <w:rFonts w:ascii="Arial" w:hAnsi="Arial"/>
          <w:sz w:val="22"/>
          <w:lang w:val="en-US"/>
        </w:rPr>
        <w:t xml:space="preserve">further our </w:t>
      </w:r>
      <w:r w:rsidR="00867DE5">
        <w:rPr>
          <w:rFonts w:ascii="Arial" w:hAnsi="Arial"/>
          <w:sz w:val="22"/>
          <w:lang w:val="en-US"/>
        </w:rPr>
        <w:t>understand</w:t>
      </w:r>
      <w:r>
        <w:rPr>
          <w:rFonts w:ascii="Arial" w:hAnsi="Arial"/>
          <w:sz w:val="22"/>
          <w:lang w:val="en-US"/>
        </w:rPr>
        <w:t>ing of</w:t>
      </w:r>
      <w:r w:rsidR="00867DE5">
        <w:rPr>
          <w:rFonts w:ascii="Arial" w:hAnsi="Arial"/>
          <w:sz w:val="22"/>
          <w:lang w:val="en-US"/>
        </w:rPr>
        <w:t xml:space="preserve"> calcium homeostasis and its cellular and molecular function in bacteria</w:t>
      </w:r>
      <w:r>
        <w:rPr>
          <w:rFonts w:ascii="Arial" w:hAnsi="Arial"/>
          <w:sz w:val="22"/>
          <w:lang w:val="en-US"/>
        </w:rPr>
        <w:t>, mainly</w:t>
      </w:r>
      <w:r w:rsidR="00867DE5">
        <w:rPr>
          <w:rFonts w:ascii="Arial" w:hAnsi="Arial"/>
          <w:sz w:val="22"/>
          <w:lang w:val="en-US"/>
        </w:rPr>
        <w:t xml:space="preserve"> using </w:t>
      </w:r>
      <w:r w:rsidR="00867DE5" w:rsidRPr="003D597E">
        <w:rPr>
          <w:rFonts w:ascii="Arial" w:hAnsi="Arial"/>
          <w:i/>
          <w:sz w:val="22"/>
          <w:lang w:val="en-US"/>
        </w:rPr>
        <w:t>E. coli</w:t>
      </w:r>
      <w:r w:rsidR="00867DE5">
        <w:rPr>
          <w:rFonts w:ascii="Arial" w:hAnsi="Arial"/>
          <w:sz w:val="22"/>
          <w:lang w:val="en-US"/>
        </w:rPr>
        <w:t xml:space="preserve"> as model. </w:t>
      </w:r>
      <w:r w:rsidR="00650844">
        <w:rPr>
          <w:rFonts w:ascii="Arial" w:hAnsi="Arial"/>
          <w:sz w:val="22"/>
          <w:lang w:val="en-US"/>
        </w:rPr>
        <w:t>S</w:t>
      </w:r>
      <w:r w:rsidR="00867DE5">
        <w:rPr>
          <w:rFonts w:ascii="Arial" w:hAnsi="Arial"/>
          <w:sz w:val="22"/>
          <w:lang w:val="en-US"/>
        </w:rPr>
        <w:t>pecific goals</w:t>
      </w:r>
      <w:r w:rsidR="00650844">
        <w:rPr>
          <w:rFonts w:ascii="Arial" w:hAnsi="Arial"/>
          <w:sz w:val="22"/>
          <w:lang w:val="en-US"/>
        </w:rPr>
        <w:t xml:space="preserve"> are the </w:t>
      </w:r>
      <w:r w:rsidR="0098522F">
        <w:rPr>
          <w:rFonts w:ascii="Arial" w:hAnsi="Arial"/>
          <w:sz w:val="22"/>
          <w:lang w:val="en-US"/>
        </w:rPr>
        <w:t>following</w:t>
      </w:r>
      <w:r w:rsidR="00867DE5">
        <w:rPr>
          <w:rFonts w:ascii="Arial" w:hAnsi="Arial"/>
          <w:sz w:val="22"/>
          <w:lang w:val="en-US"/>
        </w:rPr>
        <w:t>.</w:t>
      </w:r>
    </w:p>
    <w:p w14:paraId="11643C33" w14:textId="4A4DCD61" w:rsidR="004823AF" w:rsidRDefault="0098522F" w:rsidP="00463ACE">
      <w:pPr>
        <w:pStyle w:val="Pardeliste"/>
        <w:numPr>
          <w:ilvl w:val="0"/>
          <w:numId w:val="2"/>
        </w:numPr>
        <w:rPr>
          <w:rFonts w:ascii="Arial" w:hAnsi="Arial"/>
          <w:sz w:val="22"/>
          <w:lang w:val="en-US"/>
        </w:rPr>
      </w:pPr>
      <w:r w:rsidRPr="00165628">
        <w:rPr>
          <w:rFonts w:ascii="Arial" w:hAnsi="Arial"/>
          <w:sz w:val="22"/>
          <w:lang w:val="en-US"/>
        </w:rPr>
        <w:t>E</w:t>
      </w:r>
      <w:r w:rsidR="00867DE5" w:rsidRPr="00165628">
        <w:rPr>
          <w:rFonts w:ascii="Arial" w:hAnsi="Arial"/>
          <w:sz w:val="22"/>
          <w:lang w:val="en-US"/>
        </w:rPr>
        <w:t>stablish and mea</w:t>
      </w:r>
      <w:r w:rsidRPr="00165628">
        <w:rPr>
          <w:rFonts w:ascii="Arial" w:hAnsi="Arial"/>
          <w:sz w:val="22"/>
          <w:lang w:val="en-US"/>
        </w:rPr>
        <w:t>s</w:t>
      </w:r>
      <w:r w:rsidR="00867DE5" w:rsidRPr="00165628">
        <w:rPr>
          <w:rFonts w:ascii="Arial" w:hAnsi="Arial"/>
          <w:sz w:val="22"/>
          <w:lang w:val="en-US"/>
        </w:rPr>
        <w:t>ure</w:t>
      </w:r>
      <w:r w:rsidR="004576F8" w:rsidRPr="00165628">
        <w:rPr>
          <w:rFonts w:ascii="Arial" w:hAnsi="Arial"/>
          <w:sz w:val="22"/>
          <w:lang w:val="en-US"/>
        </w:rPr>
        <w:t xml:space="preserve"> </w:t>
      </w:r>
      <w:r w:rsidRPr="00165628">
        <w:rPr>
          <w:rFonts w:ascii="Arial" w:hAnsi="Arial"/>
          <w:i/>
          <w:sz w:val="22"/>
          <w:lang w:val="en-US"/>
        </w:rPr>
        <w:t>in vivo</w:t>
      </w:r>
      <w:r w:rsidRPr="00165628">
        <w:rPr>
          <w:rFonts w:ascii="Arial" w:hAnsi="Arial"/>
          <w:sz w:val="22"/>
          <w:lang w:val="en-US"/>
        </w:rPr>
        <w:t xml:space="preserve"> </w:t>
      </w:r>
      <w:r w:rsidR="004576F8" w:rsidRPr="00165628">
        <w:rPr>
          <w:rFonts w:ascii="Arial" w:hAnsi="Arial"/>
          <w:sz w:val="22"/>
          <w:lang w:val="en-US"/>
        </w:rPr>
        <w:t xml:space="preserve">calcium levels in different bacterial compartments </w:t>
      </w:r>
      <w:r w:rsidRPr="00165628">
        <w:rPr>
          <w:rFonts w:ascii="Arial" w:hAnsi="Arial"/>
          <w:sz w:val="22"/>
          <w:lang w:val="en-US"/>
        </w:rPr>
        <w:t>under a range</w:t>
      </w:r>
      <w:r w:rsidR="00867DE5" w:rsidRPr="00165628">
        <w:rPr>
          <w:rFonts w:ascii="Arial" w:hAnsi="Arial"/>
          <w:sz w:val="22"/>
          <w:lang w:val="en-US"/>
        </w:rPr>
        <w:t xml:space="preserve"> </w:t>
      </w:r>
      <w:r w:rsidRPr="00165628">
        <w:rPr>
          <w:rFonts w:ascii="Arial" w:hAnsi="Arial"/>
          <w:sz w:val="22"/>
          <w:lang w:val="en-US"/>
        </w:rPr>
        <w:t xml:space="preserve">of </w:t>
      </w:r>
      <w:r w:rsidR="00867DE5" w:rsidRPr="00165628">
        <w:rPr>
          <w:rFonts w:ascii="Arial" w:hAnsi="Arial"/>
          <w:sz w:val="22"/>
          <w:lang w:val="en-US"/>
        </w:rPr>
        <w:t>calcium concentrations</w:t>
      </w:r>
      <w:r w:rsidRPr="00165628">
        <w:rPr>
          <w:rFonts w:ascii="Arial" w:hAnsi="Arial"/>
          <w:sz w:val="22"/>
          <w:lang w:val="en-US"/>
        </w:rPr>
        <w:t xml:space="preserve"> in the growth media,</w:t>
      </w:r>
      <w:r w:rsidR="00867DE5" w:rsidRPr="00165628">
        <w:rPr>
          <w:rFonts w:ascii="Arial" w:hAnsi="Arial"/>
          <w:sz w:val="22"/>
          <w:lang w:val="en-US"/>
        </w:rPr>
        <w:t xml:space="preserve"> including calcium depletion by EGTA. </w:t>
      </w:r>
      <w:r w:rsidRPr="00165628">
        <w:rPr>
          <w:rFonts w:ascii="Arial" w:hAnsi="Arial"/>
          <w:sz w:val="22"/>
          <w:lang w:val="en-US"/>
        </w:rPr>
        <w:t>To this end, calcium specific eukaryotic fluorescent protein probes base o</w:t>
      </w:r>
      <w:r w:rsidR="00165628" w:rsidRPr="00165628">
        <w:rPr>
          <w:rFonts w:ascii="Arial" w:hAnsi="Arial"/>
          <w:sz w:val="22"/>
          <w:lang w:val="en-US"/>
        </w:rPr>
        <w:t>n GFP derivatives and fluorescence microscopy will be used to measure cytoplasmic and periplasmic calcium concentrations</w:t>
      </w:r>
      <w:r w:rsidR="00761F9B">
        <w:rPr>
          <w:rFonts w:ascii="Arial" w:hAnsi="Arial"/>
          <w:sz w:val="22"/>
          <w:lang w:val="en-US"/>
        </w:rPr>
        <w:t>. Dynamic measurements in live bacteria will be used.</w:t>
      </w:r>
      <w:r w:rsidR="00165628" w:rsidRPr="00165628">
        <w:rPr>
          <w:rFonts w:ascii="Arial" w:hAnsi="Arial"/>
          <w:sz w:val="22"/>
          <w:lang w:val="en-US"/>
        </w:rPr>
        <w:t xml:space="preserve"> </w:t>
      </w:r>
    </w:p>
    <w:p w14:paraId="497C4338" w14:textId="2FF526F7" w:rsidR="00165628" w:rsidRDefault="00165628" w:rsidP="00463ACE">
      <w:pPr>
        <w:pStyle w:val="Pardeliste"/>
        <w:numPr>
          <w:ilvl w:val="0"/>
          <w:numId w:val="2"/>
        </w:num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Identify proteins whose biogenesis and stability requires calcium, by comparing the proteome of bacteria grown in the presence and absence of extracellular calcium.</w:t>
      </w:r>
      <w:r w:rsidR="00AD75E2">
        <w:rPr>
          <w:rFonts w:ascii="Arial" w:hAnsi="Arial"/>
          <w:sz w:val="22"/>
          <w:lang w:val="en-US"/>
        </w:rPr>
        <w:t xml:space="preserve"> This </w:t>
      </w:r>
      <w:r w:rsidR="00761F9B">
        <w:rPr>
          <w:rFonts w:ascii="Arial" w:hAnsi="Arial"/>
          <w:sz w:val="22"/>
          <w:lang w:val="en-US"/>
        </w:rPr>
        <w:t xml:space="preserve">part of the </w:t>
      </w:r>
      <w:r w:rsidR="00AD75E2">
        <w:rPr>
          <w:rFonts w:ascii="Arial" w:hAnsi="Arial"/>
          <w:sz w:val="22"/>
          <w:lang w:val="en-US"/>
        </w:rPr>
        <w:t xml:space="preserve">work will be done in collaboration with the </w:t>
      </w:r>
      <w:r w:rsidR="007D4615">
        <w:rPr>
          <w:rFonts w:ascii="Arial" w:hAnsi="Arial"/>
          <w:sz w:val="22"/>
          <w:lang w:val="en-US"/>
        </w:rPr>
        <w:t>Mass spectrometry</w:t>
      </w:r>
      <w:r w:rsidR="00AD75E2">
        <w:rPr>
          <w:rFonts w:ascii="Arial" w:hAnsi="Arial"/>
          <w:sz w:val="22"/>
          <w:lang w:val="en-US"/>
        </w:rPr>
        <w:t xml:space="preserve"> </w:t>
      </w:r>
      <w:r w:rsidR="007D4615">
        <w:rPr>
          <w:rFonts w:ascii="Arial" w:hAnsi="Arial"/>
          <w:sz w:val="22"/>
          <w:lang w:val="en-US"/>
        </w:rPr>
        <w:t>unit and facility</w:t>
      </w:r>
      <w:r w:rsidR="00AD75E2">
        <w:rPr>
          <w:rFonts w:ascii="Arial" w:hAnsi="Arial"/>
          <w:sz w:val="22"/>
          <w:lang w:val="en-US"/>
        </w:rPr>
        <w:t xml:space="preserve"> of </w:t>
      </w:r>
      <w:proofErr w:type="spellStart"/>
      <w:r w:rsidR="00AD75E2">
        <w:rPr>
          <w:rFonts w:ascii="Arial" w:hAnsi="Arial"/>
          <w:sz w:val="22"/>
          <w:lang w:val="en-US"/>
        </w:rPr>
        <w:t>Institut</w:t>
      </w:r>
      <w:proofErr w:type="spellEnd"/>
      <w:r w:rsidR="00AD75E2">
        <w:rPr>
          <w:rFonts w:ascii="Arial" w:hAnsi="Arial"/>
          <w:sz w:val="22"/>
          <w:lang w:val="en-US"/>
        </w:rPr>
        <w:t xml:space="preserve"> Pasteur.</w:t>
      </w:r>
    </w:p>
    <w:p w14:paraId="6CEF84FD" w14:textId="13584427" w:rsidR="00165628" w:rsidRDefault="00165628" w:rsidP="00463ACE">
      <w:pPr>
        <w:pStyle w:val="Pardeliste"/>
        <w:numPr>
          <w:ilvl w:val="0"/>
          <w:numId w:val="2"/>
        </w:num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Determine calcium levels in compartments of selected </w:t>
      </w:r>
      <w:r w:rsidRPr="00165628">
        <w:rPr>
          <w:rFonts w:ascii="Arial" w:hAnsi="Arial"/>
          <w:i/>
          <w:sz w:val="22"/>
          <w:lang w:val="en-US"/>
        </w:rPr>
        <w:t>E. coli</w:t>
      </w:r>
      <w:r>
        <w:rPr>
          <w:rFonts w:ascii="Arial" w:hAnsi="Arial"/>
          <w:sz w:val="22"/>
          <w:lang w:val="en-US"/>
        </w:rPr>
        <w:t xml:space="preserve"> mutants with defects in the </w:t>
      </w:r>
      <w:r w:rsidRPr="00165628">
        <w:rPr>
          <w:rFonts w:ascii="Arial" w:hAnsi="Arial"/>
          <w:i/>
          <w:sz w:val="22"/>
          <w:lang w:val="en-US"/>
        </w:rPr>
        <w:t>sec</w:t>
      </w:r>
      <w:r>
        <w:rPr>
          <w:rFonts w:ascii="Arial" w:hAnsi="Arial"/>
          <w:sz w:val="22"/>
          <w:lang w:val="en-US"/>
        </w:rPr>
        <w:t xml:space="preserve"> genes, the calcium leak channel </w:t>
      </w:r>
      <w:r w:rsidRPr="00165628">
        <w:rPr>
          <w:rFonts w:ascii="Arial" w:hAnsi="Arial"/>
          <w:i/>
          <w:sz w:val="22"/>
          <w:lang w:val="en-US"/>
        </w:rPr>
        <w:t>yc</w:t>
      </w:r>
      <w:r w:rsidR="009E3C86">
        <w:rPr>
          <w:rFonts w:ascii="Arial" w:hAnsi="Arial"/>
          <w:i/>
          <w:sz w:val="22"/>
          <w:lang w:val="en-US"/>
        </w:rPr>
        <w:t>c</w:t>
      </w:r>
      <w:r w:rsidR="009E3C86">
        <w:rPr>
          <w:rFonts w:ascii="Arial" w:hAnsi="Arial"/>
          <w:i/>
          <w:sz w:val="22"/>
          <w:vertAlign w:val="superscript"/>
          <w:lang w:val="en-US"/>
        </w:rPr>
        <w:t>5</w:t>
      </w:r>
      <w:r>
        <w:rPr>
          <w:rFonts w:ascii="Arial" w:hAnsi="Arial"/>
          <w:sz w:val="22"/>
          <w:lang w:val="en-US"/>
        </w:rPr>
        <w:t xml:space="preserve">, calcium and transporters, as well as putative chaperons induced in conditions of </w:t>
      </w:r>
      <w:proofErr w:type="spellStart"/>
      <w:r>
        <w:rPr>
          <w:rFonts w:ascii="Arial" w:hAnsi="Arial"/>
          <w:sz w:val="22"/>
          <w:lang w:val="en-US"/>
        </w:rPr>
        <w:t>extracytoplasmic</w:t>
      </w:r>
      <w:proofErr w:type="spellEnd"/>
      <w:r>
        <w:rPr>
          <w:rFonts w:ascii="Arial" w:hAnsi="Arial"/>
          <w:sz w:val="22"/>
          <w:lang w:val="en-US"/>
        </w:rPr>
        <w:t xml:space="preserve"> stress. </w:t>
      </w:r>
      <w:r w:rsidR="00AD75E2">
        <w:rPr>
          <w:rFonts w:ascii="Arial" w:hAnsi="Arial"/>
          <w:sz w:val="22"/>
          <w:lang w:val="en-US"/>
        </w:rPr>
        <w:t xml:space="preserve">Genetic and biochemical approaches will be combined to identify members of calcium regulatory network in </w:t>
      </w:r>
      <w:r w:rsidR="00AD75E2" w:rsidRPr="00AD75E2">
        <w:rPr>
          <w:rFonts w:ascii="Arial" w:hAnsi="Arial"/>
          <w:i/>
          <w:sz w:val="22"/>
          <w:lang w:val="en-US"/>
        </w:rPr>
        <w:t>E. coli</w:t>
      </w:r>
      <w:r w:rsidR="00AD75E2">
        <w:rPr>
          <w:rFonts w:ascii="Arial" w:hAnsi="Arial"/>
          <w:sz w:val="22"/>
          <w:lang w:val="en-US"/>
        </w:rPr>
        <w:t>.</w:t>
      </w:r>
    </w:p>
    <w:p w14:paraId="775BB4AA" w14:textId="3445D396" w:rsidR="00165628" w:rsidRPr="00AD75E2" w:rsidRDefault="00165628" w:rsidP="00AD75E2">
      <w:pPr>
        <w:pStyle w:val="Pardeliste"/>
        <w:numPr>
          <w:ilvl w:val="0"/>
          <w:numId w:val="2"/>
        </w:num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Study the role of calcium on protein folding </w:t>
      </w:r>
      <w:r w:rsidRPr="00AD75E2">
        <w:rPr>
          <w:rFonts w:ascii="Arial" w:hAnsi="Arial"/>
          <w:i/>
          <w:sz w:val="22"/>
          <w:lang w:val="en-US"/>
        </w:rPr>
        <w:t>in vitro</w:t>
      </w:r>
      <w:r>
        <w:rPr>
          <w:rFonts w:ascii="Arial" w:hAnsi="Arial"/>
          <w:sz w:val="22"/>
          <w:lang w:val="en-US"/>
        </w:rPr>
        <w:t xml:space="preserve"> using model proteins </w:t>
      </w:r>
      <w:r w:rsidR="00AD75E2">
        <w:rPr>
          <w:rFonts w:ascii="Arial" w:hAnsi="Arial"/>
          <w:sz w:val="22"/>
          <w:lang w:val="en-US"/>
        </w:rPr>
        <w:t xml:space="preserve">of the type 4 pili family </w:t>
      </w:r>
      <w:r>
        <w:rPr>
          <w:rFonts w:ascii="Arial" w:hAnsi="Arial"/>
          <w:sz w:val="22"/>
          <w:lang w:val="en-US"/>
        </w:rPr>
        <w:t>with and without disulfide bonds</w:t>
      </w:r>
      <w:r w:rsidR="00AD75E2">
        <w:rPr>
          <w:rFonts w:ascii="Arial" w:hAnsi="Arial"/>
          <w:sz w:val="22"/>
          <w:lang w:val="en-US"/>
        </w:rPr>
        <w:t>, with the</w:t>
      </w:r>
      <w:r w:rsidR="00AD75E2" w:rsidRPr="00AD75E2">
        <w:rPr>
          <w:rFonts w:ascii="Arial" w:hAnsi="Arial"/>
          <w:sz w:val="22"/>
          <w:lang w:val="en-US"/>
        </w:rPr>
        <w:t xml:space="preserve"> </w:t>
      </w:r>
      <w:r w:rsidR="00AD75E2">
        <w:rPr>
          <w:rFonts w:ascii="Arial" w:hAnsi="Arial"/>
          <w:sz w:val="22"/>
          <w:lang w:val="en-US"/>
        </w:rPr>
        <w:t xml:space="preserve">goal to establish specific roles and interdependence of calcium and </w:t>
      </w:r>
      <w:proofErr w:type="spellStart"/>
      <w:r w:rsidR="00AD75E2">
        <w:rPr>
          <w:rFonts w:ascii="Arial" w:hAnsi="Arial"/>
          <w:sz w:val="22"/>
          <w:lang w:val="en-US"/>
        </w:rPr>
        <w:t>Dsb</w:t>
      </w:r>
      <w:proofErr w:type="spellEnd"/>
      <w:r w:rsidR="00AD75E2">
        <w:rPr>
          <w:rFonts w:ascii="Arial" w:hAnsi="Arial"/>
          <w:sz w:val="22"/>
          <w:lang w:val="en-US"/>
        </w:rPr>
        <w:t xml:space="preserve"> system in protein folding and stability</w:t>
      </w:r>
      <w:r>
        <w:rPr>
          <w:rFonts w:ascii="Arial" w:hAnsi="Arial"/>
          <w:sz w:val="22"/>
          <w:lang w:val="en-US"/>
        </w:rPr>
        <w:t>. Protein purification and biophysical techniques including fluorescence measurements will be used. In collaboration with th</w:t>
      </w:r>
      <w:r w:rsidR="00125B30">
        <w:rPr>
          <w:rFonts w:ascii="Arial" w:hAnsi="Arial"/>
          <w:sz w:val="22"/>
          <w:lang w:val="en-US"/>
        </w:rPr>
        <w:t>e group of Nadia Izadi-</w:t>
      </w:r>
      <w:proofErr w:type="spellStart"/>
      <w:r w:rsidR="00125B30">
        <w:rPr>
          <w:rFonts w:ascii="Arial" w:hAnsi="Arial"/>
          <w:sz w:val="22"/>
          <w:lang w:val="en-US"/>
        </w:rPr>
        <w:t>Pruneyre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r w:rsidR="00125B30">
        <w:rPr>
          <w:rFonts w:ascii="Arial" w:hAnsi="Arial"/>
          <w:sz w:val="22"/>
          <w:lang w:val="en-US"/>
        </w:rPr>
        <w:t xml:space="preserve">in </w:t>
      </w:r>
      <w:proofErr w:type="spellStart"/>
      <w:r w:rsidR="00125B30">
        <w:rPr>
          <w:rFonts w:ascii="Arial" w:hAnsi="Arial"/>
          <w:sz w:val="22"/>
          <w:lang w:val="en-US"/>
        </w:rPr>
        <w:t>Institut</w:t>
      </w:r>
      <w:proofErr w:type="spellEnd"/>
      <w:r w:rsidR="00125B30">
        <w:rPr>
          <w:rFonts w:ascii="Arial" w:hAnsi="Arial"/>
          <w:sz w:val="22"/>
          <w:lang w:val="en-US"/>
        </w:rPr>
        <w:t xml:space="preserve"> Pasteur, </w:t>
      </w:r>
      <w:r>
        <w:rPr>
          <w:rFonts w:ascii="Arial" w:hAnsi="Arial"/>
          <w:sz w:val="22"/>
          <w:lang w:val="en-US"/>
        </w:rPr>
        <w:t xml:space="preserve">NMR spectroscopy will be used to establish the effects of calcium on model proteins </w:t>
      </w:r>
      <w:r w:rsidR="009E3C86">
        <w:rPr>
          <w:rFonts w:ascii="Arial" w:hAnsi="Arial"/>
          <w:sz w:val="22"/>
          <w:lang w:val="en-US"/>
        </w:rPr>
        <w:t xml:space="preserve">of known structure </w:t>
      </w:r>
      <w:r w:rsidRPr="00AD75E2">
        <w:rPr>
          <w:rFonts w:ascii="Arial" w:hAnsi="Arial"/>
          <w:sz w:val="22"/>
          <w:lang w:val="en-US"/>
        </w:rPr>
        <w:t xml:space="preserve">at </w:t>
      </w:r>
      <w:r w:rsidR="00AD75E2" w:rsidRPr="00AD75E2">
        <w:rPr>
          <w:rFonts w:ascii="Arial" w:hAnsi="Arial"/>
          <w:sz w:val="22"/>
          <w:lang w:val="en-US"/>
        </w:rPr>
        <w:t xml:space="preserve">the </w:t>
      </w:r>
      <w:r w:rsidRPr="00AD75E2">
        <w:rPr>
          <w:rFonts w:ascii="Arial" w:hAnsi="Arial"/>
          <w:sz w:val="22"/>
          <w:lang w:val="en-US"/>
        </w:rPr>
        <w:t>atomic level</w:t>
      </w:r>
      <w:r w:rsidR="00AD75E2" w:rsidRPr="00AD75E2">
        <w:rPr>
          <w:rFonts w:ascii="Arial" w:hAnsi="Arial"/>
          <w:sz w:val="22"/>
          <w:lang w:val="en-US"/>
        </w:rPr>
        <w:t>.</w:t>
      </w:r>
      <w:r w:rsidRPr="00AD75E2">
        <w:rPr>
          <w:rFonts w:ascii="Arial" w:hAnsi="Arial"/>
          <w:sz w:val="22"/>
          <w:lang w:val="en-US"/>
        </w:rPr>
        <w:t xml:space="preserve"> </w:t>
      </w:r>
    </w:p>
    <w:p w14:paraId="04A8DEE8" w14:textId="7B218914" w:rsidR="00165628" w:rsidRDefault="00165628" w:rsidP="00165628">
      <w:pPr>
        <w:pStyle w:val="Pardeliste"/>
        <w:rPr>
          <w:rFonts w:ascii="Arial" w:hAnsi="Arial"/>
          <w:sz w:val="22"/>
          <w:lang w:val="en-US"/>
        </w:rPr>
      </w:pPr>
    </w:p>
    <w:p w14:paraId="50D4A63D" w14:textId="0CD23F65" w:rsidR="00C17B5D" w:rsidRDefault="003249BB" w:rsidP="00E358D7">
      <w:pPr>
        <w:rPr>
          <w:rFonts w:ascii="Arial" w:hAnsi="Arial"/>
          <w:sz w:val="22"/>
          <w:u w:val="single"/>
          <w:lang w:val="en-US"/>
        </w:rPr>
      </w:pPr>
      <w:r w:rsidRPr="00311216">
        <w:rPr>
          <w:rFonts w:ascii="Arial" w:hAnsi="Arial" w:cs="Arial"/>
          <w:sz w:val="22"/>
          <w:szCs w:val="22"/>
          <w:lang w:val="en-US"/>
        </w:rPr>
        <w:t>The results of these studies are expected to provide a better understanding of calcium homeostasis and its function in</w:t>
      </w:r>
      <w:r>
        <w:rPr>
          <w:lang w:val="en-US"/>
        </w:rPr>
        <w:t xml:space="preserve"> </w:t>
      </w:r>
      <w:r w:rsidR="00E358D7">
        <w:rPr>
          <w:rFonts w:ascii="Arial" w:hAnsi="Arial" w:cs="Arial"/>
          <w:sz w:val="22"/>
          <w:szCs w:val="22"/>
          <w:lang w:val="en-US"/>
        </w:rPr>
        <w:t xml:space="preserve">bacterial adaptation and survival in the environment, its interactions with the host. </w:t>
      </w:r>
      <w:r w:rsidR="00AD75E2">
        <w:rPr>
          <w:rFonts w:ascii="Arial" w:hAnsi="Arial" w:cs="Arial"/>
          <w:sz w:val="22"/>
          <w:szCs w:val="22"/>
          <w:lang w:val="en-US"/>
        </w:rPr>
        <w:t>This</w:t>
      </w:r>
      <w:r w:rsidRPr="00311216">
        <w:rPr>
          <w:rFonts w:ascii="Arial" w:hAnsi="Arial" w:cs="Arial"/>
          <w:sz w:val="22"/>
          <w:szCs w:val="22"/>
          <w:lang w:val="en-US"/>
        </w:rPr>
        <w:t xml:space="preserve"> fundamental knowledge </w:t>
      </w:r>
      <w:r w:rsidR="00AD75E2">
        <w:rPr>
          <w:rFonts w:ascii="Arial" w:hAnsi="Arial" w:cs="Arial"/>
          <w:sz w:val="22"/>
          <w:szCs w:val="22"/>
          <w:lang w:val="en-US"/>
        </w:rPr>
        <w:t xml:space="preserve">should </w:t>
      </w:r>
      <w:r w:rsidR="00E358D7">
        <w:rPr>
          <w:rFonts w:ascii="Arial" w:hAnsi="Arial" w:cs="Arial"/>
          <w:sz w:val="22"/>
          <w:szCs w:val="22"/>
          <w:lang w:val="en-US"/>
        </w:rPr>
        <w:t xml:space="preserve">also </w:t>
      </w:r>
      <w:r w:rsidR="00AD75E2">
        <w:rPr>
          <w:rFonts w:ascii="Arial" w:hAnsi="Arial" w:cs="Arial"/>
          <w:sz w:val="22"/>
          <w:szCs w:val="22"/>
          <w:lang w:val="en-US"/>
        </w:rPr>
        <w:t>be relevant</w:t>
      </w:r>
      <w:r w:rsidRPr="00311216">
        <w:rPr>
          <w:rFonts w:ascii="Arial" w:hAnsi="Arial" w:cs="Arial"/>
          <w:sz w:val="22"/>
          <w:szCs w:val="22"/>
          <w:lang w:val="en-US"/>
        </w:rPr>
        <w:t xml:space="preserve"> for </w:t>
      </w:r>
      <w:r w:rsidR="00E358D7">
        <w:rPr>
          <w:rFonts w:ascii="Arial" w:hAnsi="Arial" w:cs="Arial"/>
          <w:sz w:val="22"/>
          <w:szCs w:val="22"/>
          <w:lang w:val="en-US"/>
        </w:rPr>
        <w:t xml:space="preserve">bacterial </w:t>
      </w:r>
      <w:r w:rsidRPr="00311216">
        <w:rPr>
          <w:rFonts w:ascii="Arial" w:hAnsi="Arial" w:cs="Arial"/>
          <w:sz w:val="22"/>
          <w:szCs w:val="22"/>
          <w:lang w:val="en-US"/>
        </w:rPr>
        <w:t>eukaryotic organelles of bacterial origin.</w:t>
      </w:r>
    </w:p>
    <w:p w14:paraId="08FA5692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06D7D272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References:</w:t>
      </w:r>
    </w:p>
    <w:p w14:paraId="25CCCD18" w14:textId="77777777" w:rsidR="00761F9B" w:rsidRDefault="00761F9B">
      <w:pPr>
        <w:rPr>
          <w:rFonts w:ascii="Arial" w:hAnsi="Arial"/>
          <w:sz w:val="22"/>
          <w:u w:val="single"/>
          <w:lang w:val="en-US"/>
        </w:rPr>
      </w:pPr>
    </w:p>
    <w:p w14:paraId="4CDD025A" w14:textId="77777777" w:rsidR="009E3C86" w:rsidRPr="008F7836" w:rsidRDefault="003A4914" w:rsidP="00D77253">
      <w:pPr>
        <w:pStyle w:val="p1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3C86">
        <w:rPr>
          <w:rFonts w:ascii="Arial" w:hAnsi="Arial" w:cs="Arial"/>
          <w:sz w:val="20"/>
          <w:szCs w:val="20"/>
        </w:rPr>
        <w:t xml:space="preserve">Jones et al, (2002) </w:t>
      </w:r>
      <w:proofErr w:type="spellStart"/>
      <w:r w:rsidRPr="009E3C86">
        <w:rPr>
          <w:rFonts w:ascii="Arial" w:hAnsi="Arial" w:cs="Arial"/>
          <w:sz w:val="20"/>
          <w:szCs w:val="20"/>
        </w:rPr>
        <w:t>Cell</w:t>
      </w:r>
      <w:proofErr w:type="spellEnd"/>
      <w:r w:rsidRPr="009E3C86">
        <w:rPr>
          <w:rFonts w:ascii="Arial" w:hAnsi="Arial" w:cs="Arial"/>
          <w:sz w:val="20"/>
          <w:szCs w:val="20"/>
        </w:rPr>
        <w:t xml:space="preserve"> Calcium 32 : 183-92.</w:t>
      </w:r>
    </w:p>
    <w:p w14:paraId="40B35739" w14:textId="77777777" w:rsidR="009E3C86" w:rsidRPr="009E3C86" w:rsidRDefault="009E3C86" w:rsidP="009E3C86">
      <w:pPr>
        <w:pStyle w:val="p1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3C86">
        <w:rPr>
          <w:rFonts w:ascii="Arial" w:hAnsi="Arial" w:cs="Arial"/>
          <w:sz w:val="20"/>
          <w:szCs w:val="20"/>
          <w:lang w:val="en"/>
        </w:rPr>
        <w:t xml:space="preserve">Dominguez, D.C. </w:t>
      </w:r>
      <w:proofErr w:type="spellStart"/>
      <w:r w:rsidRPr="009E3C86">
        <w:rPr>
          <w:rFonts w:ascii="Arial" w:hAnsi="Arial" w:cs="Arial"/>
          <w:sz w:val="20"/>
          <w:szCs w:val="20"/>
        </w:rPr>
        <w:t>Molecular</w:t>
      </w:r>
      <w:proofErr w:type="spellEnd"/>
      <w:r w:rsidRPr="009E3C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C86">
        <w:rPr>
          <w:rFonts w:ascii="Arial" w:hAnsi="Arial" w:cs="Arial"/>
          <w:sz w:val="20"/>
          <w:szCs w:val="20"/>
        </w:rPr>
        <w:t>Microbiology</w:t>
      </w:r>
      <w:proofErr w:type="spellEnd"/>
      <w:r w:rsidRPr="009E3C86">
        <w:rPr>
          <w:rFonts w:ascii="Arial" w:hAnsi="Arial" w:cs="Arial"/>
          <w:sz w:val="20"/>
          <w:szCs w:val="20"/>
        </w:rPr>
        <w:t xml:space="preserve"> (2004)54(2), 291–297</w:t>
      </w:r>
    </w:p>
    <w:p w14:paraId="4F7D19C9" w14:textId="77777777" w:rsidR="00125B30" w:rsidRPr="009E3C86" w:rsidRDefault="00125B30" w:rsidP="00125B30">
      <w:pPr>
        <w:pStyle w:val="p1"/>
        <w:numPr>
          <w:ilvl w:val="0"/>
          <w:numId w:val="3"/>
        </w:numPr>
        <w:rPr>
          <w:rFonts w:ascii="Arial" w:hAnsi="Arial" w:cs="Arial"/>
          <w:sz w:val="20"/>
          <w:szCs w:val="20"/>
          <w:lang w:val="en"/>
        </w:rPr>
      </w:pPr>
      <w:r w:rsidRPr="009E3C86">
        <w:rPr>
          <w:rFonts w:ascii="Arial" w:hAnsi="Arial" w:cs="Arial"/>
          <w:sz w:val="20"/>
          <w:szCs w:val="20"/>
          <w:lang w:val="en"/>
        </w:rPr>
        <w:t xml:space="preserve">Lopez </w:t>
      </w:r>
      <w:proofErr w:type="spellStart"/>
      <w:r w:rsidRPr="009E3C86">
        <w:rPr>
          <w:rFonts w:ascii="Arial" w:hAnsi="Arial" w:cs="Arial"/>
          <w:sz w:val="20"/>
          <w:szCs w:val="20"/>
          <w:lang w:val="en"/>
        </w:rPr>
        <w:t>Castilla</w:t>
      </w:r>
      <w:proofErr w:type="spellEnd"/>
      <w:r w:rsidRPr="009E3C86">
        <w:rPr>
          <w:rFonts w:ascii="Arial" w:hAnsi="Arial" w:cs="Arial"/>
          <w:sz w:val="20"/>
          <w:szCs w:val="20"/>
          <w:lang w:val="en"/>
        </w:rPr>
        <w:t xml:space="preserve">, A., </w:t>
      </w:r>
      <w:proofErr w:type="spellStart"/>
      <w:r w:rsidRPr="009E3C86">
        <w:rPr>
          <w:rFonts w:ascii="Arial" w:hAnsi="Arial" w:cs="Arial"/>
          <w:sz w:val="20"/>
          <w:szCs w:val="20"/>
          <w:lang w:val="en"/>
        </w:rPr>
        <w:t>Thomassin</w:t>
      </w:r>
      <w:proofErr w:type="spellEnd"/>
      <w:r w:rsidRPr="009E3C86">
        <w:rPr>
          <w:rFonts w:ascii="Arial" w:hAnsi="Arial" w:cs="Arial"/>
          <w:sz w:val="20"/>
          <w:szCs w:val="20"/>
          <w:lang w:val="en"/>
        </w:rPr>
        <w:t xml:space="preserve">, J-L, </w:t>
      </w:r>
      <w:proofErr w:type="spellStart"/>
      <w:r w:rsidRPr="009E3C86">
        <w:rPr>
          <w:rFonts w:ascii="Arial" w:hAnsi="Arial" w:cs="Arial"/>
          <w:sz w:val="20"/>
          <w:szCs w:val="20"/>
          <w:lang w:val="en"/>
        </w:rPr>
        <w:t>Bardiiaux</w:t>
      </w:r>
      <w:proofErr w:type="spellEnd"/>
      <w:r w:rsidRPr="009E3C86">
        <w:rPr>
          <w:rFonts w:ascii="Arial" w:hAnsi="Arial" w:cs="Arial"/>
          <w:sz w:val="20"/>
          <w:szCs w:val="20"/>
          <w:lang w:val="en"/>
        </w:rPr>
        <w:t xml:space="preserve">, B </w:t>
      </w:r>
      <w:r w:rsidRPr="009E3C86">
        <w:rPr>
          <w:rFonts w:ascii="Arial" w:hAnsi="Arial" w:cs="Arial"/>
          <w:i/>
          <w:sz w:val="20"/>
          <w:szCs w:val="20"/>
          <w:lang w:val="en"/>
        </w:rPr>
        <w:t>et al</w:t>
      </w:r>
      <w:r w:rsidRPr="009E3C86">
        <w:rPr>
          <w:rFonts w:ascii="Arial" w:hAnsi="Arial" w:cs="Arial"/>
          <w:sz w:val="20"/>
          <w:szCs w:val="20"/>
          <w:lang w:val="en"/>
        </w:rPr>
        <w:t xml:space="preserve">, (2017) Nature </w:t>
      </w:r>
      <w:proofErr w:type="spellStart"/>
      <w:r w:rsidRPr="009E3C86">
        <w:rPr>
          <w:rFonts w:ascii="Arial" w:hAnsi="Arial" w:cs="Arial"/>
          <w:sz w:val="20"/>
          <w:szCs w:val="20"/>
          <w:lang w:val="en"/>
        </w:rPr>
        <w:t>Miscrobiology</w:t>
      </w:r>
      <w:proofErr w:type="spellEnd"/>
      <w:r w:rsidRPr="009E3C86">
        <w:rPr>
          <w:rFonts w:ascii="Arial" w:hAnsi="Arial" w:cs="Arial"/>
          <w:sz w:val="20"/>
          <w:szCs w:val="20"/>
          <w:lang w:val="en"/>
        </w:rPr>
        <w:t>, in press.</w:t>
      </w:r>
    </w:p>
    <w:p w14:paraId="7E6263EA" w14:textId="3B25F26F" w:rsidR="009E3C86" w:rsidRPr="008F7836" w:rsidRDefault="009E3C86" w:rsidP="009E3C86">
      <w:pPr>
        <w:pStyle w:val="p1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9E3C86">
        <w:rPr>
          <w:rFonts w:ascii="Arial" w:hAnsi="Arial" w:cs="Arial"/>
          <w:sz w:val="20"/>
          <w:szCs w:val="20"/>
          <w:lang w:val="en"/>
        </w:rPr>
        <w:t>Grabowicz</w:t>
      </w:r>
      <w:proofErr w:type="spellEnd"/>
      <w:r w:rsidRPr="009E3C86">
        <w:rPr>
          <w:rFonts w:ascii="Arial" w:hAnsi="Arial" w:cs="Arial"/>
          <w:sz w:val="20"/>
          <w:szCs w:val="20"/>
          <w:lang w:val="en"/>
        </w:rPr>
        <w:t xml:space="preserve"> M, </w:t>
      </w:r>
      <w:proofErr w:type="spellStart"/>
      <w:r w:rsidRPr="009E3C86">
        <w:rPr>
          <w:rFonts w:ascii="Arial" w:hAnsi="Arial" w:cs="Arial"/>
          <w:sz w:val="20"/>
          <w:szCs w:val="20"/>
          <w:lang w:val="en"/>
        </w:rPr>
        <w:t>Silhavy</w:t>
      </w:r>
      <w:proofErr w:type="spellEnd"/>
      <w:r w:rsidRPr="009E3C86">
        <w:rPr>
          <w:rFonts w:ascii="Arial" w:hAnsi="Arial" w:cs="Arial"/>
          <w:sz w:val="20"/>
          <w:szCs w:val="20"/>
          <w:lang w:val="en"/>
        </w:rPr>
        <w:t xml:space="preserve"> TJ.</w:t>
      </w:r>
      <w:r w:rsidRPr="009E3C86">
        <w:rPr>
          <w:rStyle w:val="jrnl"/>
          <w:rFonts w:ascii="Arial" w:hAnsi="Arial" w:cs="Arial"/>
          <w:sz w:val="20"/>
          <w:szCs w:val="20"/>
          <w:lang w:val="en"/>
        </w:rPr>
        <w:t xml:space="preserve"> Trends </w:t>
      </w:r>
      <w:proofErr w:type="spellStart"/>
      <w:r w:rsidRPr="009E3C86">
        <w:rPr>
          <w:rStyle w:val="jrnl"/>
          <w:rFonts w:ascii="Arial" w:hAnsi="Arial" w:cs="Arial"/>
          <w:sz w:val="20"/>
          <w:szCs w:val="20"/>
          <w:lang w:val="en"/>
        </w:rPr>
        <w:t>Biochem</w:t>
      </w:r>
      <w:proofErr w:type="spellEnd"/>
      <w:r w:rsidRPr="009E3C86">
        <w:rPr>
          <w:rStyle w:val="jrnl"/>
          <w:rFonts w:ascii="Arial" w:hAnsi="Arial" w:cs="Arial"/>
          <w:sz w:val="20"/>
          <w:szCs w:val="20"/>
          <w:lang w:val="en"/>
        </w:rPr>
        <w:t xml:space="preserve"> Sci</w:t>
      </w:r>
      <w:r w:rsidRPr="009E3C86">
        <w:rPr>
          <w:rFonts w:ascii="Arial" w:hAnsi="Arial" w:cs="Arial"/>
          <w:sz w:val="20"/>
          <w:szCs w:val="20"/>
          <w:lang w:val="en"/>
        </w:rPr>
        <w:t xml:space="preserve">. 2017 Mar;42(3):232-242. </w:t>
      </w:r>
    </w:p>
    <w:p w14:paraId="02B761E4" w14:textId="7E3626E0" w:rsidR="009E3C86" w:rsidRPr="009E3C86" w:rsidRDefault="009E3C86" w:rsidP="009E3C86">
      <w:pPr>
        <w:pStyle w:val="p1"/>
        <w:numPr>
          <w:ilvl w:val="0"/>
          <w:numId w:val="3"/>
        </w:numPr>
        <w:rPr>
          <w:rFonts w:ascii="Arial" w:hAnsi="Arial" w:cs="Arial"/>
          <w:sz w:val="20"/>
          <w:szCs w:val="20"/>
          <w:lang w:val="en"/>
        </w:rPr>
      </w:pPr>
      <w:proofErr w:type="gramStart"/>
      <w:r w:rsidRPr="009E3C86">
        <w:rPr>
          <w:rFonts w:ascii="Arial" w:hAnsi="Arial" w:cs="Arial"/>
          <w:sz w:val="20"/>
          <w:szCs w:val="20"/>
        </w:rPr>
        <w:t>van</w:t>
      </w:r>
      <w:proofErr w:type="gramEnd"/>
      <w:r w:rsidRPr="009E3C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C86">
        <w:rPr>
          <w:rFonts w:ascii="Arial" w:hAnsi="Arial" w:cs="Arial"/>
          <w:sz w:val="20"/>
          <w:szCs w:val="20"/>
        </w:rPr>
        <w:t>Stelten</w:t>
      </w:r>
      <w:proofErr w:type="spellEnd"/>
      <w:r w:rsidRPr="009E3C86">
        <w:rPr>
          <w:rFonts w:ascii="Arial" w:hAnsi="Arial" w:cs="Arial"/>
          <w:sz w:val="20"/>
          <w:szCs w:val="20"/>
        </w:rPr>
        <w:t xml:space="preserve"> et al, (2009) Science 325: 753.</w:t>
      </w:r>
    </w:p>
    <w:p w14:paraId="188B9577" w14:textId="77777777" w:rsidR="009E3C86" w:rsidRPr="009E3C86" w:rsidRDefault="009E3C86" w:rsidP="009E3C86">
      <w:pPr>
        <w:ind w:left="40"/>
        <w:rPr>
          <w:rFonts w:ascii="Arial" w:hAnsi="Arial" w:cs="Arial"/>
          <w:sz w:val="20"/>
          <w:szCs w:val="20"/>
          <w:lang w:val="en"/>
        </w:rPr>
      </w:pPr>
    </w:p>
    <w:p w14:paraId="20B103C2" w14:textId="77777777" w:rsidR="00DE6622" w:rsidRPr="009E3C86" w:rsidRDefault="00DE6622">
      <w:pPr>
        <w:rPr>
          <w:rFonts w:ascii="Arial" w:hAnsi="Arial" w:cs="Arial"/>
          <w:sz w:val="20"/>
          <w:szCs w:val="20"/>
          <w:u w:val="single"/>
        </w:rPr>
      </w:pPr>
    </w:p>
    <w:p w14:paraId="67ED16FB" w14:textId="77777777" w:rsidR="00D616D3" w:rsidRDefault="00DE6622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u w:val="single"/>
          <w:lang w:val="en-US"/>
        </w:rPr>
        <w:t>Expected profile of the candidate (optional):</w:t>
      </w:r>
      <w:r w:rsidR="000960EC">
        <w:rPr>
          <w:rFonts w:ascii="Arial" w:hAnsi="Arial"/>
          <w:sz w:val="22"/>
          <w:lang w:val="en-US"/>
        </w:rPr>
        <w:t xml:space="preserve"> </w:t>
      </w:r>
    </w:p>
    <w:p w14:paraId="090EFAB9" w14:textId="77777777" w:rsidR="00D616D3" w:rsidRDefault="00D616D3">
      <w:pPr>
        <w:rPr>
          <w:rFonts w:ascii="Arial" w:hAnsi="Arial"/>
          <w:sz w:val="22"/>
          <w:lang w:val="en-US"/>
        </w:rPr>
      </w:pPr>
    </w:p>
    <w:p w14:paraId="0E915683" w14:textId="272D7406" w:rsidR="007D4615" w:rsidRPr="000960EC" w:rsidRDefault="000960EC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The PhD candidate is expected to have good knowledge </w:t>
      </w:r>
      <w:r w:rsidR="009378B8">
        <w:rPr>
          <w:rFonts w:ascii="Arial" w:hAnsi="Arial"/>
          <w:sz w:val="22"/>
          <w:lang w:val="en-US"/>
        </w:rPr>
        <w:t>of</w:t>
      </w:r>
      <w:r>
        <w:rPr>
          <w:rFonts w:ascii="Arial" w:hAnsi="Arial"/>
          <w:sz w:val="22"/>
          <w:lang w:val="en-US"/>
        </w:rPr>
        <w:t xml:space="preserve"> molecular biology and biochemistry. </w:t>
      </w:r>
      <w:r w:rsidR="007D4615">
        <w:rPr>
          <w:rFonts w:ascii="Arial" w:hAnsi="Arial"/>
          <w:sz w:val="22"/>
          <w:lang w:val="en-US"/>
        </w:rPr>
        <w:t>Theoretical and practical knowledge</w:t>
      </w:r>
      <w:r>
        <w:rPr>
          <w:rFonts w:ascii="Arial" w:hAnsi="Arial"/>
          <w:sz w:val="22"/>
          <w:lang w:val="en-US"/>
        </w:rPr>
        <w:t xml:space="preserve"> in protein </w:t>
      </w:r>
      <w:r w:rsidR="009378B8">
        <w:rPr>
          <w:rFonts w:ascii="Arial" w:hAnsi="Arial"/>
          <w:sz w:val="22"/>
          <w:lang w:val="en-US"/>
        </w:rPr>
        <w:t xml:space="preserve">chemistry, </w:t>
      </w:r>
      <w:r w:rsidR="007D4615">
        <w:rPr>
          <w:rFonts w:ascii="Arial" w:hAnsi="Arial"/>
          <w:sz w:val="22"/>
          <w:lang w:val="en-US"/>
        </w:rPr>
        <w:t xml:space="preserve">protein </w:t>
      </w:r>
      <w:r>
        <w:rPr>
          <w:rFonts w:ascii="Arial" w:hAnsi="Arial"/>
          <w:sz w:val="22"/>
          <w:lang w:val="en-US"/>
        </w:rPr>
        <w:t xml:space="preserve">expression and purification is </w:t>
      </w:r>
      <w:r w:rsidR="009378B8">
        <w:rPr>
          <w:rFonts w:ascii="Arial" w:hAnsi="Arial"/>
          <w:sz w:val="22"/>
          <w:lang w:val="en-US"/>
        </w:rPr>
        <w:t>desirable</w:t>
      </w:r>
      <w:r>
        <w:rPr>
          <w:rFonts w:ascii="Arial" w:hAnsi="Arial"/>
          <w:sz w:val="22"/>
          <w:lang w:val="en-US"/>
        </w:rPr>
        <w:t xml:space="preserve">. </w:t>
      </w:r>
      <w:r w:rsidR="007D4615">
        <w:rPr>
          <w:rFonts w:ascii="Arial" w:hAnsi="Arial"/>
          <w:sz w:val="22"/>
          <w:lang w:val="en-US"/>
        </w:rPr>
        <w:t>Experience with fluorescence microscopy techniques is a plus.</w:t>
      </w:r>
    </w:p>
    <w:p w14:paraId="6DF596A7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1503A9AE" w14:textId="77777777" w:rsidR="008F7836" w:rsidRDefault="008F7836">
      <w:pPr>
        <w:rPr>
          <w:rFonts w:ascii="Arial" w:hAnsi="Arial"/>
          <w:sz w:val="22"/>
          <w:u w:val="single"/>
          <w:lang w:val="en-US"/>
        </w:rPr>
      </w:pPr>
    </w:p>
    <w:p w14:paraId="48913D98" w14:textId="77777777" w:rsidR="008F7836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Contact:</w:t>
      </w:r>
      <w:r w:rsidR="000960EC">
        <w:rPr>
          <w:rFonts w:ascii="Arial" w:hAnsi="Arial"/>
          <w:sz w:val="22"/>
          <w:u w:val="single"/>
          <w:lang w:val="en-US"/>
        </w:rPr>
        <w:t xml:space="preserve"> </w:t>
      </w:r>
    </w:p>
    <w:p w14:paraId="791DA5ED" w14:textId="77777777" w:rsidR="008F7836" w:rsidRDefault="008F7836">
      <w:pPr>
        <w:rPr>
          <w:rFonts w:ascii="Arial" w:hAnsi="Arial"/>
          <w:sz w:val="22"/>
          <w:u w:val="single"/>
          <w:lang w:val="en-US"/>
        </w:rPr>
      </w:pPr>
    </w:p>
    <w:p w14:paraId="017ADBC7" w14:textId="06F4D1B4" w:rsidR="00DE6622" w:rsidRPr="000960EC" w:rsidRDefault="000960EC">
      <w:pPr>
        <w:rPr>
          <w:rFonts w:ascii="Arial" w:hAnsi="Arial"/>
          <w:sz w:val="22"/>
          <w:lang w:val="en-US"/>
        </w:rPr>
      </w:pPr>
      <w:proofErr w:type="spellStart"/>
      <w:r>
        <w:rPr>
          <w:rFonts w:ascii="Arial" w:hAnsi="Arial"/>
          <w:sz w:val="22"/>
          <w:lang w:val="en-US"/>
        </w:rPr>
        <w:t>Olivera</w:t>
      </w:r>
      <w:proofErr w:type="spellEnd"/>
      <w:r>
        <w:rPr>
          <w:rFonts w:ascii="Arial" w:hAnsi="Arial"/>
          <w:sz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lang w:val="en-US"/>
        </w:rPr>
        <w:t>Francetic</w:t>
      </w:r>
      <w:proofErr w:type="spellEnd"/>
      <w:r>
        <w:rPr>
          <w:rFonts w:ascii="Arial" w:hAnsi="Arial"/>
          <w:sz w:val="22"/>
          <w:lang w:val="en-US"/>
        </w:rPr>
        <w:t>. ofrancet@pasteur.fr</w:t>
      </w:r>
    </w:p>
    <w:p w14:paraId="614E009C" w14:textId="77777777" w:rsidR="000A7158" w:rsidRPr="00630436" w:rsidRDefault="000A7158">
      <w:pPr>
        <w:rPr>
          <w:rFonts w:ascii="Arial" w:hAnsi="Arial"/>
          <w:lang w:val="en-US"/>
        </w:rPr>
      </w:pPr>
      <w:bookmarkStart w:id="0" w:name="_GoBack"/>
      <w:bookmarkEnd w:id="0"/>
    </w:p>
    <w:sectPr w:rsidR="000A7158" w:rsidRPr="00630436" w:rsidSect="000A715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B5C4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1A5196"/>
    <w:multiLevelType w:val="hybridMultilevel"/>
    <w:tmpl w:val="761C75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54A82"/>
    <w:multiLevelType w:val="hybridMultilevel"/>
    <w:tmpl w:val="188AD9DC"/>
    <w:lvl w:ilvl="0" w:tplc="CA606B8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0" w:hanging="360"/>
      </w:pPr>
    </w:lvl>
    <w:lvl w:ilvl="2" w:tplc="040C001B" w:tentative="1">
      <w:start w:val="1"/>
      <w:numFmt w:val="lowerRoman"/>
      <w:lvlText w:val="%3."/>
      <w:lvlJc w:val="right"/>
      <w:pPr>
        <w:ind w:left="1840" w:hanging="180"/>
      </w:pPr>
    </w:lvl>
    <w:lvl w:ilvl="3" w:tplc="040C000F" w:tentative="1">
      <w:start w:val="1"/>
      <w:numFmt w:val="decimal"/>
      <w:lvlText w:val="%4."/>
      <w:lvlJc w:val="left"/>
      <w:pPr>
        <w:ind w:left="2560" w:hanging="360"/>
      </w:pPr>
    </w:lvl>
    <w:lvl w:ilvl="4" w:tplc="040C0019" w:tentative="1">
      <w:start w:val="1"/>
      <w:numFmt w:val="lowerLetter"/>
      <w:lvlText w:val="%5."/>
      <w:lvlJc w:val="left"/>
      <w:pPr>
        <w:ind w:left="3280" w:hanging="360"/>
      </w:pPr>
    </w:lvl>
    <w:lvl w:ilvl="5" w:tplc="040C001B" w:tentative="1">
      <w:start w:val="1"/>
      <w:numFmt w:val="lowerRoman"/>
      <w:lvlText w:val="%6."/>
      <w:lvlJc w:val="right"/>
      <w:pPr>
        <w:ind w:left="4000" w:hanging="180"/>
      </w:pPr>
    </w:lvl>
    <w:lvl w:ilvl="6" w:tplc="040C000F" w:tentative="1">
      <w:start w:val="1"/>
      <w:numFmt w:val="decimal"/>
      <w:lvlText w:val="%7."/>
      <w:lvlJc w:val="left"/>
      <w:pPr>
        <w:ind w:left="4720" w:hanging="360"/>
      </w:pPr>
    </w:lvl>
    <w:lvl w:ilvl="7" w:tplc="040C0019" w:tentative="1">
      <w:start w:val="1"/>
      <w:numFmt w:val="lowerLetter"/>
      <w:lvlText w:val="%8."/>
      <w:lvlJc w:val="left"/>
      <w:pPr>
        <w:ind w:left="5440" w:hanging="360"/>
      </w:pPr>
    </w:lvl>
    <w:lvl w:ilvl="8" w:tplc="040C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B2"/>
    <w:rsid w:val="00032983"/>
    <w:rsid w:val="00062A63"/>
    <w:rsid w:val="000960EC"/>
    <w:rsid w:val="000A7158"/>
    <w:rsid w:val="000B0AE9"/>
    <w:rsid w:val="00125B30"/>
    <w:rsid w:val="00147A7F"/>
    <w:rsid w:val="00165628"/>
    <w:rsid w:val="00176274"/>
    <w:rsid w:val="00194F49"/>
    <w:rsid w:val="001A133F"/>
    <w:rsid w:val="00220BE1"/>
    <w:rsid w:val="00287335"/>
    <w:rsid w:val="002A492D"/>
    <w:rsid w:val="002E641F"/>
    <w:rsid w:val="003249BB"/>
    <w:rsid w:val="003321AA"/>
    <w:rsid w:val="00346BCF"/>
    <w:rsid w:val="00371880"/>
    <w:rsid w:val="003A4914"/>
    <w:rsid w:val="003D597E"/>
    <w:rsid w:val="003E7831"/>
    <w:rsid w:val="00420552"/>
    <w:rsid w:val="004576F8"/>
    <w:rsid w:val="004823AF"/>
    <w:rsid w:val="004860CA"/>
    <w:rsid w:val="004B36F6"/>
    <w:rsid w:val="004B58A5"/>
    <w:rsid w:val="004C0813"/>
    <w:rsid w:val="004C7AA1"/>
    <w:rsid w:val="00513D28"/>
    <w:rsid w:val="005648F9"/>
    <w:rsid w:val="00585200"/>
    <w:rsid w:val="00593162"/>
    <w:rsid w:val="0059605C"/>
    <w:rsid w:val="005B3A3D"/>
    <w:rsid w:val="005D3184"/>
    <w:rsid w:val="00650844"/>
    <w:rsid w:val="00685BE4"/>
    <w:rsid w:val="0072417F"/>
    <w:rsid w:val="00755F33"/>
    <w:rsid w:val="00761F9B"/>
    <w:rsid w:val="00787E75"/>
    <w:rsid w:val="007D4615"/>
    <w:rsid w:val="007F3B5F"/>
    <w:rsid w:val="008070DD"/>
    <w:rsid w:val="008605BC"/>
    <w:rsid w:val="00867DE5"/>
    <w:rsid w:val="008D1B32"/>
    <w:rsid w:val="008D2805"/>
    <w:rsid w:val="008F7836"/>
    <w:rsid w:val="0091628C"/>
    <w:rsid w:val="009378B8"/>
    <w:rsid w:val="0098522F"/>
    <w:rsid w:val="009900A5"/>
    <w:rsid w:val="009E3C86"/>
    <w:rsid w:val="00A376B2"/>
    <w:rsid w:val="00A7085C"/>
    <w:rsid w:val="00A8053A"/>
    <w:rsid w:val="00AC305B"/>
    <w:rsid w:val="00AC797B"/>
    <w:rsid w:val="00AD75E2"/>
    <w:rsid w:val="00B0107D"/>
    <w:rsid w:val="00BE1C3A"/>
    <w:rsid w:val="00C17B5D"/>
    <w:rsid w:val="00C44A3E"/>
    <w:rsid w:val="00C71DE7"/>
    <w:rsid w:val="00CC2B33"/>
    <w:rsid w:val="00CE4BFC"/>
    <w:rsid w:val="00D14BA6"/>
    <w:rsid w:val="00D4019B"/>
    <w:rsid w:val="00D46799"/>
    <w:rsid w:val="00D616D3"/>
    <w:rsid w:val="00D959D9"/>
    <w:rsid w:val="00DB5096"/>
    <w:rsid w:val="00DE6622"/>
    <w:rsid w:val="00DF041C"/>
    <w:rsid w:val="00E16322"/>
    <w:rsid w:val="00E358D7"/>
    <w:rsid w:val="00E96CA6"/>
    <w:rsid w:val="00F91327"/>
    <w:rsid w:val="00F93C01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4111E"/>
  <w14:defaultImageDpi w14:val="300"/>
  <w15:docId w15:val="{EEB551E1-A002-4A00-9EFD-92757BB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35D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3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43AE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E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959D9"/>
    <w:rPr>
      <w:color w:val="0000FF"/>
      <w:u w:val="single"/>
    </w:rPr>
  </w:style>
  <w:style w:type="paragraph" w:styleId="Pardeliste">
    <w:name w:val="List Paragraph"/>
    <w:basedOn w:val="Normal"/>
    <w:uiPriority w:val="34"/>
    <w:qFormat/>
    <w:rsid w:val="00867DE5"/>
    <w:pPr>
      <w:ind w:left="720"/>
      <w:contextualSpacing/>
    </w:pPr>
  </w:style>
  <w:style w:type="paragraph" w:customStyle="1" w:styleId="p1">
    <w:name w:val="p1"/>
    <w:basedOn w:val="Normal"/>
    <w:rsid w:val="003A4914"/>
    <w:rPr>
      <w:rFonts w:ascii="Helvetica" w:hAnsi="Helvetica"/>
      <w:sz w:val="15"/>
      <w:szCs w:val="15"/>
    </w:rPr>
  </w:style>
  <w:style w:type="character" w:customStyle="1" w:styleId="apple-converted-space">
    <w:name w:val="apple-converted-space"/>
    <w:basedOn w:val="Policepardfaut"/>
    <w:rsid w:val="003A4914"/>
  </w:style>
  <w:style w:type="character" w:customStyle="1" w:styleId="jrnl">
    <w:name w:val="jrnl"/>
    <w:basedOn w:val="Policepardfaut"/>
    <w:rsid w:val="009E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942</Words>
  <Characters>5186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(Part V)</vt:lpstr>
    </vt:vector>
  </TitlesOfParts>
  <Company>Institut Pasteur</Company>
  <LinksUpToDate>false</LinksUpToDate>
  <CharactersWithSpaces>6116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http://www.pasteur.fr/doctoralpositions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(Part V)</dc:title>
  <dc:subject/>
  <dc:creator>Institut Pasteur</dc:creator>
  <cp:keywords/>
  <cp:lastModifiedBy>Utilisateur de Microsoft Office</cp:lastModifiedBy>
  <cp:revision>5</cp:revision>
  <cp:lastPrinted>2012-09-10T13:24:00Z</cp:lastPrinted>
  <dcterms:created xsi:type="dcterms:W3CDTF">2017-09-04T10:52:00Z</dcterms:created>
  <dcterms:modified xsi:type="dcterms:W3CDTF">2017-09-08T13:21:00Z</dcterms:modified>
</cp:coreProperties>
</file>