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7EC5C38A" w14:textId="77777777" w:rsidR="00242500" w:rsidRDefault="00242500" w:rsidP="006E16B4">
      <w:pPr>
        <w:rPr>
          <w:rFonts w:ascii="Arial" w:hAnsi="Arial"/>
          <w:b/>
          <w:sz w:val="22"/>
          <w:lang w:val="en-US"/>
        </w:rPr>
      </w:pPr>
    </w:p>
    <w:p w14:paraId="03EB8258" w14:textId="77777777" w:rsidR="00242500" w:rsidRDefault="00242500" w:rsidP="006E16B4">
      <w:pPr>
        <w:rPr>
          <w:rFonts w:ascii="Arial" w:hAnsi="Arial"/>
          <w:b/>
          <w:sz w:val="22"/>
          <w:lang w:val="en-US"/>
        </w:rPr>
      </w:pPr>
    </w:p>
    <w:p w14:paraId="17787EB7" w14:textId="4F39FDAD" w:rsidR="006E16B4" w:rsidRDefault="006E16B4" w:rsidP="006E16B4">
      <w:pPr>
        <w:rPr>
          <w:rFonts w:ascii="Arial" w:hAnsi="Arial"/>
          <w:b/>
          <w:sz w:val="22"/>
          <w:szCs w:val="22"/>
          <w:lang w:val="en-US"/>
        </w:rPr>
      </w:pPr>
      <w:r>
        <w:rPr>
          <w:rFonts w:ascii="Arial" w:hAnsi="Arial"/>
          <w:b/>
          <w:sz w:val="22"/>
          <w:lang w:val="en-US"/>
        </w:rPr>
        <w:t>Title of the PhD project:</w:t>
      </w:r>
      <w:r>
        <w:rPr>
          <w:rFonts w:ascii="Arial" w:hAnsi="Arial"/>
          <w:b/>
          <w:sz w:val="22"/>
          <w:szCs w:val="22"/>
          <w:lang w:val="en-US"/>
        </w:rPr>
        <w:t xml:space="preserve"> </w:t>
      </w:r>
      <w:r w:rsidR="006E7329" w:rsidRPr="00973BFA">
        <w:rPr>
          <w:rFonts w:ascii="Arial" w:hAnsi="Arial"/>
          <w:i/>
          <w:sz w:val="22"/>
          <w:szCs w:val="22"/>
          <w:lang w:val="en-US"/>
        </w:rPr>
        <w:t>Roles of c</w:t>
      </w:r>
      <w:r w:rsidR="00BC19C8" w:rsidRPr="00973BFA">
        <w:rPr>
          <w:rFonts w:ascii="Arial" w:hAnsi="Arial"/>
          <w:i/>
          <w:sz w:val="22"/>
          <w:szCs w:val="22"/>
          <w:lang w:val="en-US"/>
        </w:rPr>
        <w:t xml:space="preserve">ellular interactions </w:t>
      </w:r>
      <w:r w:rsidR="006E7329" w:rsidRPr="00973BFA">
        <w:rPr>
          <w:rFonts w:ascii="Arial" w:hAnsi="Arial"/>
          <w:i/>
          <w:sz w:val="22"/>
          <w:szCs w:val="22"/>
          <w:lang w:val="en-US"/>
        </w:rPr>
        <w:t xml:space="preserve">within neural stem cell lineages during niche </w:t>
      </w:r>
      <w:r w:rsidRPr="00973BFA">
        <w:rPr>
          <w:rFonts w:ascii="Arial" w:hAnsi="Arial"/>
          <w:i/>
          <w:sz w:val="22"/>
          <w:szCs w:val="22"/>
          <w:lang w:val="en-US"/>
        </w:rPr>
        <w:t>morphogenesis</w:t>
      </w:r>
      <w:r w:rsidR="006E7329" w:rsidRPr="00973BFA">
        <w:rPr>
          <w:rFonts w:ascii="Arial" w:hAnsi="Arial"/>
          <w:i/>
          <w:sz w:val="22"/>
          <w:szCs w:val="22"/>
          <w:lang w:val="en-US"/>
        </w:rPr>
        <w:t xml:space="preserve"> and lineage progression</w:t>
      </w:r>
      <w:r>
        <w:rPr>
          <w:rFonts w:ascii="Arial" w:hAnsi="Arial"/>
          <w:b/>
          <w:sz w:val="22"/>
          <w:szCs w:val="22"/>
          <w:lang w:val="en-US"/>
        </w:rPr>
        <w:t>.</w:t>
      </w:r>
    </w:p>
    <w:p w14:paraId="04A1FBFD" w14:textId="185E1E97" w:rsidR="006E16B4" w:rsidRPr="00973BFA" w:rsidRDefault="006E16B4" w:rsidP="006E16B4">
      <w:pPr>
        <w:rPr>
          <w:rFonts w:ascii="Arial" w:hAnsi="Arial"/>
          <w:sz w:val="22"/>
          <w:lang w:val="en-US"/>
        </w:rPr>
      </w:pPr>
      <w:r>
        <w:rPr>
          <w:rFonts w:ascii="Arial" w:hAnsi="Arial"/>
          <w:b/>
          <w:sz w:val="22"/>
          <w:lang w:val="en-US"/>
        </w:rPr>
        <w:t xml:space="preserve">Keywords: </w:t>
      </w:r>
      <w:r w:rsidRPr="00973BFA">
        <w:rPr>
          <w:rFonts w:ascii="Arial" w:hAnsi="Arial"/>
          <w:sz w:val="22"/>
          <w:lang w:val="en-US"/>
        </w:rPr>
        <w:t xml:space="preserve">Neural stem cells; </w:t>
      </w:r>
      <w:r w:rsidR="00476370" w:rsidRPr="00973BFA">
        <w:rPr>
          <w:rFonts w:ascii="Arial" w:hAnsi="Arial"/>
          <w:sz w:val="22"/>
          <w:lang w:val="en-US"/>
        </w:rPr>
        <w:t>lineage</w:t>
      </w:r>
      <w:r w:rsidRPr="00973BFA">
        <w:rPr>
          <w:rFonts w:ascii="Arial" w:hAnsi="Arial"/>
          <w:sz w:val="22"/>
          <w:lang w:val="en-US"/>
        </w:rPr>
        <w:t xml:space="preserve">; niche; glia; communication; morphogenesis; </w:t>
      </w:r>
      <w:r w:rsidRPr="00973BFA">
        <w:rPr>
          <w:rFonts w:ascii="Arial" w:hAnsi="Arial"/>
          <w:i/>
          <w:sz w:val="22"/>
          <w:lang w:val="en-US"/>
        </w:rPr>
        <w:t>Drosophila</w:t>
      </w:r>
    </w:p>
    <w:p w14:paraId="554CD3A7" w14:textId="77777777" w:rsidR="006E16B4" w:rsidRPr="00973BFA" w:rsidRDefault="006E16B4" w:rsidP="006E16B4">
      <w:pPr>
        <w:jc w:val="both"/>
        <w:rPr>
          <w:rFonts w:ascii="Arial" w:hAnsi="Arial"/>
          <w:sz w:val="22"/>
          <w:lang w:val="en-US"/>
        </w:rPr>
      </w:pPr>
      <w:r>
        <w:rPr>
          <w:rFonts w:ascii="Arial" w:hAnsi="Arial"/>
          <w:b/>
          <w:sz w:val="22"/>
          <w:szCs w:val="22"/>
          <w:lang w:val="en-US"/>
        </w:rPr>
        <w:t xml:space="preserve">Department: </w:t>
      </w:r>
      <w:r w:rsidRPr="00973BFA">
        <w:rPr>
          <w:rFonts w:ascii="Arial" w:hAnsi="Arial"/>
          <w:sz w:val="22"/>
          <w:lang w:val="en-US"/>
        </w:rPr>
        <w:t>Developmental and Stem Cell Biology</w:t>
      </w:r>
    </w:p>
    <w:p w14:paraId="7F609717" w14:textId="77777777" w:rsidR="006E16B4" w:rsidRDefault="006E16B4" w:rsidP="006E16B4">
      <w:pPr>
        <w:rPr>
          <w:rFonts w:ascii="Arial" w:hAnsi="Arial"/>
          <w:b/>
          <w:sz w:val="22"/>
          <w:lang w:val="en-US"/>
        </w:rPr>
      </w:pPr>
      <w:r>
        <w:rPr>
          <w:rFonts w:ascii="Arial" w:hAnsi="Arial"/>
          <w:b/>
          <w:sz w:val="22"/>
          <w:lang w:val="en-US"/>
        </w:rPr>
        <w:t xml:space="preserve">Name of the lab: </w:t>
      </w:r>
      <w:r w:rsidRPr="00973BFA">
        <w:rPr>
          <w:rFonts w:ascii="Arial" w:hAnsi="Arial"/>
          <w:sz w:val="22"/>
          <w:lang w:val="en-US"/>
        </w:rPr>
        <w:t>Brain plasticity in response to the environment</w:t>
      </w:r>
    </w:p>
    <w:p w14:paraId="37913D00" w14:textId="17EBE371" w:rsidR="006E16B4" w:rsidRDefault="006E16B4" w:rsidP="006E16B4">
      <w:pPr>
        <w:rPr>
          <w:rFonts w:ascii="Arial" w:hAnsi="Arial"/>
          <w:b/>
          <w:sz w:val="22"/>
          <w:lang w:val="en-US"/>
        </w:rPr>
      </w:pPr>
      <w:r>
        <w:rPr>
          <w:rFonts w:ascii="Arial" w:hAnsi="Arial"/>
          <w:b/>
          <w:sz w:val="22"/>
          <w:lang w:val="en-US"/>
        </w:rPr>
        <w:t xml:space="preserve">Head of the lab: </w:t>
      </w:r>
      <w:r w:rsidRPr="00973BFA">
        <w:rPr>
          <w:rFonts w:ascii="Arial" w:hAnsi="Arial"/>
          <w:sz w:val="22"/>
          <w:lang w:val="en-US"/>
        </w:rPr>
        <w:t xml:space="preserve">Pauline </w:t>
      </w:r>
      <w:proofErr w:type="spellStart"/>
      <w:r w:rsidRPr="00973BFA">
        <w:rPr>
          <w:rFonts w:ascii="Arial" w:hAnsi="Arial"/>
          <w:sz w:val="22"/>
          <w:lang w:val="en-US"/>
        </w:rPr>
        <w:t>Spéder</w:t>
      </w:r>
      <w:proofErr w:type="spellEnd"/>
      <w:r w:rsidRPr="00973BFA">
        <w:rPr>
          <w:rFonts w:ascii="Arial" w:hAnsi="Arial"/>
          <w:sz w:val="22"/>
          <w:lang w:val="en-US"/>
        </w:rPr>
        <w:t>-Murphy</w:t>
      </w:r>
    </w:p>
    <w:p w14:paraId="59DDF55A" w14:textId="4F812BE2" w:rsidR="006E16B4" w:rsidRDefault="006E16B4" w:rsidP="006E16B4">
      <w:pPr>
        <w:rPr>
          <w:rFonts w:ascii="Arial" w:hAnsi="Arial"/>
          <w:b/>
          <w:sz w:val="22"/>
          <w:lang w:val="en-US"/>
        </w:rPr>
      </w:pPr>
      <w:r>
        <w:rPr>
          <w:rFonts w:ascii="Arial" w:hAnsi="Arial"/>
          <w:b/>
          <w:sz w:val="22"/>
          <w:lang w:val="en-US"/>
        </w:rPr>
        <w:t xml:space="preserve">PhD advisor: </w:t>
      </w:r>
      <w:r w:rsidRPr="00973BFA">
        <w:rPr>
          <w:rFonts w:ascii="Arial" w:hAnsi="Arial"/>
          <w:sz w:val="22"/>
          <w:lang w:val="en-US"/>
        </w:rPr>
        <w:t xml:space="preserve">Pauline </w:t>
      </w:r>
      <w:proofErr w:type="spellStart"/>
      <w:r w:rsidRPr="00973BFA">
        <w:rPr>
          <w:rFonts w:ascii="Arial" w:hAnsi="Arial"/>
          <w:sz w:val="22"/>
          <w:lang w:val="en-US"/>
        </w:rPr>
        <w:t>Spéder</w:t>
      </w:r>
      <w:proofErr w:type="spellEnd"/>
      <w:r w:rsidRPr="00973BFA">
        <w:rPr>
          <w:rFonts w:ascii="Arial" w:hAnsi="Arial"/>
          <w:sz w:val="22"/>
          <w:lang w:val="en-US"/>
        </w:rPr>
        <w:t>-Murphy</w:t>
      </w:r>
    </w:p>
    <w:p w14:paraId="331A5B0F" w14:textId="77777777" w:rsidR="006E16B4" w:rsidRDefault="006E16B4" w:rsidP="006E16B4">
      <w:pPr>
        <w:rPr>
          <w:rFonts w:ascii="Arial" w:hAnsi="Arial"/>
          <w:b/>
          <w:sz w:val="22"/>
          <w:lang w:val="en-US"/>
        </w:rPr>
      </w:pPr>
      <w:r>
        <w:rPr>
          <w:rFonts w:ascii="Arial" w:hAnsi="Arial"/>
          <w:b/>
          <w:sz w:val="22"/>
          <w:lang w:val="en-US"/>
        </w:rPr>
        <w:t xml:space="preserve">Email address: </w:t>
      </w:r>
      <w:r w:rsidRPr="00973BFA">
        <w:rPr>
          <w:rFonts w:ascii="Arial" w:hAnsi="Arial"/>
          <w:sz w:val="22"/>
          <w:lang w:val="en-US"/>
        </w:rPr>
        <w:t>pauline.speder@pasteur.fr</w:t>
      </w:r>
    </w:p>
    <w:p w14:paraId="15240E5E" w14:textId="77777777" w:rsidR="006E16B4" w:rsidRPr="00973BFA" w:rsidRDefault="006E16B4" w:rsidP="006E16B4">
      <w:pPr>
        <w:pStyle w:val="PrformatHTML"/>
        <w:rPr>
          <w:rFonts w:ascii="Arial" w:hAnsi="Arial"/>
          <w:b/>
          <w:sz w:val="22"/>
          <w:szCs w:val="22"/>
          <w:lang w:val="en-US"/>
        </w:rPr>
      </w:pPr>
      <w:r>
        <w:rPr>
          <w:rFonts w:ascii="Arial" w:hAnsi="Arial"/>
          <w:b/>
          <w:sz w:val="22"/>
          <w:szCs w:val="22"/>
          <w:lang w:val="en-US"/>
        </w:rPr>
        <w:t xml:space="preserve">Web site address of the lab: </w:t>
      </w:r>
      <w:r w:rsidRPr="00973BFA">
        <w:rPr>
          <w:rFonts w:ascii="Arial" w:hAnsi="Arial"/>
          <w:sz w:val="22"/>
          <w:szCs w:val="22"/>
          <w:lang w:val="en-US"/>
        </w:rPr>
        <w:t>http://www.speder-lab.com</w:t>
      </w:r>
    </w:p>
    <w:p w14:paraId="37356EE4" w14:textId="422DE836" w:rsidR="006E16B4" w:rsidRPr="00242500" w:rsidRDefault="006E16B4" w:rsidP="006E16B4">
      <w:pPr>
        <w:jc w:val="both"/>
        <w:rPr>
          <w:rFonts w:ascii="Arial" w:hAnsi="Arial"/>
          <w:b/>
          <w:sz w:val="22"/>
        </w:rPr>
      </w:pPr>
      <w:r w:rsidRPr="00242500">
        <w:rPr>
          <w:rFonts w:ascii="Arial" w:hAnsi="Arial"/>
          <w:b/>
          <w:i/>
          <w:sz w:val="22"/>
        </w:rPr>
        <w:t xml:space="preserve">Doctoral </w:t>
      </w:r>
      <w:proofErr w:type="spellStart"/>
      <w:r w:rsidRPr="00242500">
        <w:rPr>
          <w:rFonts w:ascii="Arial" w:hAnsi="Arial"/>
          <w:b/>
          <w:i/>
          <w:sz w:val="22"/>
        </w:rPr>
        <w:t>school</w:t>
      </w:r>
      <w:proofErr w:type="spellEnd"/>
      <w:r w:rsidRPr="00242500">
        <w:rPr>
          <w:rFonts w:ascii="Arial" w:hAnsi="Arial"/>
          <w:b/>
          <w:i/>
          <w:sz w:val="22"/>
        </w:rPr>
        <w:t xml:space="preserve"> affiliation and </w:t>
      </w:r>
      <w:proofErr w:type="spellStart"/>
      <w:proofErr w:type="gramStart"/>
      <w:r w:rsidRPr="00242500">
        <w:rPr>
          <w:rFonts w:ascii="Arial" w:hAnsi="Arial"/>
          <w:b/>
          <w:i/>
          <w:sz w:val="22"/>
        </w:rPr>
        <w:t>University</w:t>
      </w:r>
      <w:proofErr w:type="spellEnd"/>
      <w:r w:rsidRPr="00242500">
        <w:rPr>
          <w:rFonts w:ascii="Arial" w:hAnsi="Arial"/>
          <w:b/>
          <w:sz w:val="22"/>
        </w:rPr>
        <w:t>:</w:t>
      </w:r>
      <w:proofErr w:type="gramEnd"/>
      <w:r w:rsidRPr="00242500">
        <w:rPr>
          <w:rFonts w:ascii="Arial" w:hAnsi="Arial"/>
          <w:b/>
          <w:sz w:val="22"/>
        </w:rPr>
        <w:t xml:space="preserve"> </w:t>
      </w:r>
      <w:r w:rsidRPr="00242500">
        <w:rPr>
          <w:rFonts w:ascii="Arial" w:hAnsi="Arial"/>
          <w:sz w:val="22"/>
        </w:rPr>
        <w:t>Complexité du vivant, ED515</w:t>
      </w:r>
      <w:r w:rsidR="00242500" w:rsidRPr="00242500">
        <w:rPr>
          <w:rFonts w:ascii="Arial" w:hAnsi="Arial"/>
          <w:b/>
          <w:sz w:val="22"/>
        </w:rPr>
        <w:t xml:space="preserve"> - </w:t>
      </w:r>
      <w:r w:rsidRPr="00242500">
        <w:rPr>
          <w:rFonts w:ascii="Arial" w:hAnsi="Arial"/>
          <w:sz w:val="22"/>
        </w:rPr>
        <w:t>Université Pierre et Marie Curie</w:t>
      </w:r>
    </w:p>
    <w:p w14:paraId="7DBF60F5" w14:textId="105E94A0" w:rsidR="000A7158" w:rsidRPr="00242500" w:rsidRDefault="000A7158" w:rsidP="006E16B4">
      <w:pPr>
        <w:rPr>
          <w:rFonts w:ascii="Arial" w:hAnsi="Arial"/>
          <w:sz w:val="22"/>
        </w:rPr>
      </w:pPr>
    </w:p>
    <w:p w14:paraId="7EE726A9" w14:textId="77777777" w:rsidR="00DE6622" w:rsidRPr="00242500" w:rsidRDefault="00DE6622">
      <w:pPr>
        <w:rPr>
          <w:rFonts w:ascii="Arial" w:hAnsi="Arial"/>
          <w:sz w:val="22"/>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45F1F4EA" w14:textId="77777777" w:rsidR="006E16B4" w:rsidRPr="00973BFA" w:rsidRDefault="006E16B4" w:rsidP="006E16B4">
      <w:pPr>
        <w:jc w:val="both"/>
        <w:rPr>
          <w:lang w:val="en-US"/>
        </w:rPr>
      </w:pPr>
      <w:r>
        <w:rPr>
          <w:rFonts w:ascii="Arial" w:hAnsi="Arial"/>
          <w:sz w:val="22"/>
          <w:lang w:val="en-US"/>
        </w:rPr>
        <w:t xml:space="preserve">Our team is a young and highly motivated group that </w:t>
      </w:r>
      <w:r w:rsidRPr="00973BFA">
        <w:rPr>
          <w:rFonts w:ascii="Arial" w:hAnsi="Arial"/>
          <w:sz w:val="22"/>
          <w:lang w:val="en-US"/>
        </w:rPr>
        <w:t xml:space="preserve">is interested in understanding how the brain senses and reacts to a changing environment. We are particularly investigating the dynamics and roles of interactions between neural stem cells and their niche under various challenges. We are using the power and versatility of </w:t>
      </w:r>
      <w:r w:rsidRPr="00973BFA">
        <w:rPr>
          <w:rFonts w:ascii="Arial" w:hAnsi="Arial"/>
          <w:i/>
          <w:sz w:val="22"/>
          <w:lang w:val="en-US"/>
        </w:rPr>
        <w:t>Drosophila</w:t>
      </w:r>
      <w:r w:rsidRPr="00973BFA">
        <w:rPr>
          <w:rFonts w:ascii="Arial" w:hAnsi="Arial"/>
          <w:sz w:val="22"/>
          <w:lang w:val="en-US"/>
        </w:rPr>
        <w:t xml:space="preserve"> genetics, combined with advanced microscopy techniques and state-of-the-art transcriptional profiling to tackle these questions. More details on the team members can be find on our </w:t>
      </w:r>
      <w:proofErr w:type="gramStart"/>
      <w:r w:rsidRPr="00973BFA">
        <w:rPr>
          <w:rFonts w:ascii="Arial" w:hAnsi="Arial"/>
          <w:sz w:val="22"/>
          <w:lang w:val="en-US"/>
        </w:rPr>
        <w:t>website :</w:t>
      </w:r>
      <w:proofErr w:type="gramEnd"/>
      <w:r w:rsidRPr="00973BFA">
        <w:rPr>
          <w:rFonts w:ascii="Arial" w:hAnsi="Arial"/>
          <w:sz w:val="22"/>
          <w:lang w:val="en-US"/>
        </w:rPr>
        <w:t xml:space="preserve"> </w:t>
      </w:r>
      <w:hyperlink r:id="rId5">
        <w:r w:rsidRPr="00973BFA">
          <w:rPr>
            <w:rStyle w:val="InternetLink"/>
            <w:rFonts w:ascii="Arial" w:hAnsi="Arial"/>
            <w:sz w:val="22"/>
            <w:szCs w:val="22"/>
            <w:lang w:val="en-US"/>
          </w:rPr>
          <w:t>http://www.speder-lab.com</w:t>
        </w:r>
      </w:hyperlink>
      <w:r w:rsidRPr="00973BFA">
        <w:rPr>
          <w:rFonts w:ascii="Arial" w:hAnsi="Arial"/>
          <w:sz w:val="22"/>
          <w:lang w:val="en-US"/>
        </w:rPr>
        <w:t>.</w:t>
      </w:r>
    </w:p>
    <w:p w14:paraId="6E4D9450" w14:textId="6EEB4C82" w:rsidR="006E16B4" w:rsidRPr="00973BFA" w:rsidRDefault="006E16B4" w:rsidP="006E16B4">
      <w:pPr>
        <w:jc w:val="both"/>
        <w:rPr>
          <w:rFonts w:ascii="Arial" w:hAnsi="Arial"/>
          <w:sz w:val="22"/>
          <w:lang w:val="en-US"/>
        </w:rPr>
      </w:pPr>
      <w:r w:rsidRPr="00973BFA">
        <w:rPr>
          <w:rFonts w:ascii="Arial" w:hAnsi="Arial"/>
          <w:sz w:val="22"/>
          <w:lang w:val="en-US"/>
        </w:rPr>
        <w:t xml:space="preserve">The Institut Pasteur in Paris is a world-wide renowned research centre, where you will find excellence both in science and techniques. The Department of Developmental and Stem Cell Biology is a dynamic and stimulating environment, that will provide you with a diversity of topics. You will also be part of the Revive LabEx consortium and the </w:t>
      </w:r>
      <w:r w:rsidRPr="00973BFA">
        <w:rPr>
          <w:rFonts w:ascii="Arial" w:hAnsi="Arial"/>
          <w:i/>
          <w:sz w:val="22"/>
          <w:lang w:val="en-US"/>
        </w:rPr>
        <w:t>Stem cells in vivo</w:t>
      </w:r>
      <w:r w:rsidRPr="00973BFA">
        <w:rPr>
          <w:rFonts w:ascii="Arial" w:hAnsi="Arial"/>
          <w:sz w:val="22"/>
          <w:lang w:val="en-US"/>
        </w:rPr>
        <w:t xml:space="preserve"> network, which aim to bring stem cell researchers together.</w:t>
      </w:r>
    </w:p>
    <w:p w14:paraId="5A89D279" w14:textId="77777777" w:rsidR="00DE6622" w:rsidRDefault="00DE6622">
      <w:pPr>
        <w:rPr>
          <w:rFonts w:ascii="Arial" w:hAnsi="Arial"/>
          <w:sz w:val="22"/>
          <w:u w:val="single"/>
          <w:lang w:val="en-US"/>
        </w:rPr>
      </w:pPr>
    </w:p>
    <w:p w14:paraId="2360D7B7" w14:textId="77777777" w:rsidR="00DE6622" w:rsidRDefault="00DE6622">
      <w:pPr>
        <w:rPr>
          <w:rFonts w:ascii="Arial" w:hAnsi="Arial"/>
          <w:sz w:val="22"/>
          <w:u w:val="single"/>
          <w:lang w:val="en-US"/>
        </w:rPr>
      </w:pPr>
    </w:p>
    <w:p w14:paraId="55405841" w14:textId="38921D09" w:rsidR="00DE6622" w:rsidRDefault="00DE6622">
      <w:pPr>
        <w:rPr>
          <w:rFonts w:ascii="Arial" w:hAnsi="Arial"/>
          <w:sz w:val="22"/>
          <w:u w:val="single"/>
          <w:lang w:val="en-US"/>
        </w:rPr>
      </w:pPr>
      <w:r>
        <w:rPr>
          <w:rFonts w:ascii="Arial" w:hAnsi="Arial"/>
          <w:sz w:val="22"/>
          <w:u w:val="single"/>
          <w:lang w:val="en-US"/>
        </w:rPr>
        <w:t>Description of the project:</w:t>
      </w:r>
    </w:p>
    <w:p w14:paraId="76322D17" w14:textId="77777777" w:rsidR="00242500" w:rsidRDefault="00242500">
      <w:pPr>
        <w:rPr>
          <w:rFonts w:ascii="Arial" w:hAnsi="Arial"/>
          <w:sz w:val="22"/>
          <w:u w:val="single"/>
          <w:lang w:val="en-US"/>
        </w:rPr>
      </w:pPr>
    </w:p>
    <w:p w14:paraId="303BF381" w14:textId="444CCEE8" w:rsidR="008379C6" w:rsidRPr="008379C6" w:rsidRDefault="008379C6" w:rsidP="000F5743">
      <w:pPr>
        <w:pStyle w:val="Pardeliste"/>
        <w:spacing w:after="0"/>
        <w:ind w:left="0"/>
        <w:contextualSpacing w:val="0"/>
        <w:jc w:val="both"/>
        <w:rPr>
          <w:rFonts w:ascii="Arial" w:hAnsi="Arial" w:cs="Arial"/>
          <w:sz w:val="22"/>
          <w:szCs w:val="22"/>
          <w:lang w:val="en-GB"/>
        </w:rPr>
      </w:pPr>
      <w:r w:rsidRPr="008379C6">
        <w:rPr>
          <w:rFonts w:ascii="Arial" w:hAnsi="Arial" w:cs="Arial"/>
          <w:sz w:val="22"/>
          <w:szCs w:val="22"/>
          <w:lang w:val="en-GB"/>
        </w:rPr>
        <w:t xml:space="preserve">Neural stem cells (NSCs) are multipotent progenitors in charge of neurogenesis throughout life. They must regulate their proliferative capacities </w:t>
      </w:r>
      <w:r w:rsidR="000E5BA0">
        <w:rPr>
          <w:rFonts w:ascii="Arial" w:hAnsi="Arial" w:cs="Arial"/>
          <w:sz w:val="22"/>
          <w:szCs w:val="22"/>
          <w:lang w:val="en-GB"/>
        </w:rPr>
        <w:t>to</w:t>
      </w:r>
      <w:r w:rsidRPr="008379C6">
        <w:rPr>
          <w:rFonts w:ascii="Arial" w:hAnsi="Arial" w:cs="Arial"/>
          <w:sz w:val="22"/>
          <w:szCs w:val="22"/>
          <w:lang w:val="en-GB"/>
        </w:rPr>
        <w:t xml:space="preserve"> paral</w:t>
      </w:r>
      <w:r w:rsidR="000E5BA0">
        <w:rPr>
          <w:rFonts w:ascii="Arial" w:hAnsi="Arial" w:cs="Arial"/>
          <w:sz w:val="22"/>
          <w:szCs w:val="22"/>
          <w:lang w:val="en-GB"/>
        </w:rPr>
        <w:t>lel</w:t>
      </w:r>
      <w:r w:rsidRPr="008379C6">
        <w:rPr>
          <w:rFonts w:ascii="Arial" w:hAnsi="Arial" w:cs="Arial"/>
          <w:sz w:val="22"/>
          <w:szCs w:val="22"/>
          <w:lang w:val="en-GB"/>
        </w:rPr>
        <w:t xml:space="preserve"> neurogenic requirements</w:t>
      </w:r>
      <w:r w:rsidR="004B629B">
        <w:rPr>
          <w:rFonts w:ascii="Arial" w:hAnsi="Arial" w:cs="Arial"/>
          <w:sz w:val="22"/>
          <w:szCs w:val="22"/>
          <w:lang w:val="en-GB"/>
        </w:rPr>
        <w:t xml:space="preserve">, ultimately deciding </w:t>
      </w:r>
      <w:r w:rsidRPr="008379C6">
        <w:rPr>
          <w:rFonts w:ascii="Arial" w:hAnsi="Arial" w:cs="Arial"/>
          <w:sz w:val="22"/>
          <w:szCs w:val="22"/>
          <w:lang w:val="en-GB"/>
        </w:rPr>
        <w:t>on the number and identity of the new cells, an</w:t>
      </w:r>
      <w:r w:rsidR="00360271">
        <w:rPr>
          <w:rFonts w:ascii="Arial" w:hAnsi="Arial" w:cs="Arial"/>
          <w:sz w:val="22"/>
          <w:szCs w:val="22"/>
          <w:lang w:val="en-GB"/>
        </w:rPr>
        <w:t xml:space="preserve">d </w:t>
      </w:r>
      <w:r w:rsidR="003C4299">
        <w:rPr>
          <w:rFonts w:ascii="Arial" w:hAnsi="Arial" w:cs="Arial"/>
          <w:sz w:val="22"/>
          <w:szCs w:val="22"/>
          <w:lang w:val="en-GB"/>
        </w:rPr>
        <w:t>thus</w:t>
      </w:r>
      <w:r w:rsidR="00360271">
        <w:rPr>
          <w:rFonts w:ascii="Arial" w:hAnsi="Arial" w:cs="Arial"/>
          <w:sz w:val="22"/>
          <w:szCs w:val="22"/>
          <w:lang w:val="en-GB"/>
        </w:rPr>
        <w:t xml:space="preserve"> on brain functions</w:t>
      </w:r>
      <w:r w:rsidRPr="008379C6">
        <w:rPr>
          <w:rFonts w:ascii="Arial" w:hAnsi="Arial" w:cs="Arial"/>
          <w:sz w:val="22"/>
          <w:szCs w:val="22"/>
        </w:rPr>
        <w:fldChar w:fldCharType="begin" w:fldLock="1"/>
      </w:r>
      <w:r w:rsidR="00AD6A66">
        <w:rPr>
          <w:rFonts w:ascii="Arial" w:hAnsi="Arial" w:cs="Arial"/>
          <w:sz w:val="22"/>
          <w:szCs w:val="22"/>
          <w:lang w:val="en-GB"/>
        </w:rPr>
        <w:instrText>ADDIN CSL_CITATION { "citationItems" : [ { "id" : "ITEM-1", "itemData" : { "DOI" : "10.1007/s00441-014-2046-y", "ISSN" : "1432-0878", "PMID" : "25416506", "abstract" : "Neurogenesis, the generation of new neurons, is deregulated in neural stem cell (NSC)- and progenitor-derived murine models of malignant medulloblastoma and glioma, the most common brain tumors of children and adults, respectively. Molecular characterization of human malignant brain tumors, and in particular brain tumor stem cells (BTSCs), has identified neurodevelopmental transcription factors, microRNAs, and epigenetic factors known to inhibit neuronal and glial differentiation. We are starting to understand how these factors are regulated by the major oncogenic drivers in malignant brain tumors. In this review, we will focus on the molecular switches that block normal neuronal differentiation and induce brain tumor formation. Genetic or pharmacological manipulation of these switches in BTSCs has been shown to restore the ability of tumor cells to differentiate. We will discuss potential brain tumor therapies that will promote differentiation in order to reduce treatment resistance, suppress tumor growth, and prevent recurrence in patients.", "author" : [ { "dropping-particle" : "", "family" : "Swartling", "given" : "Fredrik J", "non-dropping-particle" : "", "parse-names" : false, "suffix" : "" }, { "dropping-particle" : "", "family" : "\u010can\u010der", "given" : "Matko", "non-dropping-particle" : "", "parse-names" : false, "suffix" : "" }, { "dropping-particle" : "", "family" : "Frantz", "given" : "Aaron", "non-dropping-particle" : "", "parse-names" : false, "suffix" : "" }, { "dropping-particle" : "", "family" : "Weishaupt", "given" : "Holger", "non-dropping-particle" : "", "parse-names" : false, "suffix" : "" }, { "dropping-particle" : "", "family" : "Persson", "given" : "Anders I", "non-dropping-particle" : "", "parse-names" : false, "suffix" : "" } ], "container-title" : "Cell and tissue research", "id" : "ITEM-1", "issue" : "1", "issued" : { "date-parts" : [ [ "2015", "1" ] ] }, "page" : "225-54", "title" : "Deregulated proliferation and differentiation in brain tumors.", "type" : "article-journal", "volume" : "359" }, "uris" : [ "http://www.mendeley.com/documents/?uuid=2bc3aa08-f3ba-40a8-b164-7834a376969b" ] } ], "mendeley" : { "formattedCitation" : "&lt;sup&gt;1&lt;/sup&gt;", "plainTextFormattedCitation" : "1", "previouslyFormattedCitation" : "&lt;sup&gt;1&lt;/sup&gt;"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360271">
        <w:rPr>
          <w:rFonts w:ascii="Arial" w:hAnsi="Arial" w:cs="Arial"/>
          <w:noProof/>
          <w:sz w:val="22"/>
          <w:szCs w:val="22"/>
          <w:vertAlign w:val="superscript"/>
          <w:lang w:val="en-GB"/>
        </w:rPr>
        <w:t>1</w:t>
      </w:r>
      <w:r w:rsidRPr="008379C6">
        <w:rPr>
          <w:rFonts w:ascii="Arial" w:hAnsi="Arial" w:cs="Arial"/>
          <w:sz w:val="22"/>
          <w:szCs w:val="22"/>
        </w:rPr>
        <w:fldChar w:fldCharType="end"/>
      </w:r>
      <w:r w:rsidRPr="008379C6">
        <w:rPr>
          <w:rFonts w:ascii="Arial" w:hAnsi="Arial" w:cs="Arial"/>
          <w:sz w:val="22"/>
          <w:szCs w:val="22"/>
        </w:rPr>
        <w:fldChar w:fldCharType="begin" w:fldLock="1"/>
      </w:r>
      <w:r w:rsidR="00AD6A66">
        <w:rPr>
          <w:rFonts w:ascii="Arial" w:hAnsi="Arial" w:cs="Arial"/>
          <w:sz w:val="22"/>
          <w:szCs w:val="22"/>
          <w:lang w:val="en-GB"/>
        </w:rPr>
        <w:instrText>ADDIN CSL_CITATION { "citationItems" : [ { "id" : "ITEM-1", "itemData" : { "DOI" : "10.1016/j.tins.2016.03.001", "ISSN" : "1878-108X", "PMID" : "27032601", "abstract" : "Several lines of evidence suggest that proliferation and differentiation in neural stem cells (NSCs) are a major convergence point of neurodevelopmental disorders (NDDs). Most genes with truncating mutations are implicated in NSC proliferation and differentiation (e.g., MBD5, CDKL5, and MECP2). Similarly, reciprocal deletion/duplication copy-number variants (CNVs), such as 1q21.1 and 16p11.2, are inversely correlated with head size. In addition, pathways such as MAPK, mTOR, and RAS, which are important in cancer, a disease of uncontrolled cell proliferation, are implicated in NDDs. These deficits are a measurable output of patient-derived induced neural progenitor cells, and may represent a diagnostic tool and a possible clinical intervention point for molecular therapies, irrespective of genotype.", "author" : [ { "dropping-particle" : "", "family" : "Ernst", "given" : "Carl", "non-dropping-particle" : "", "parse-names" : false, "suffix" : "" } ], "container-title" : "Trends in neurosciences", "id" : "ITEM-1", "issue" : "5", "issued" : { "date-parts" : [ [ "2016", "5" ] ] }, "page" : "290-9", "title" : "Proliferation and Differentiation Deficits are a Major Convergence Point for Neurodevelopmental Disorders.", "type" : "article-journal", "volume" : "39" }, "uris" : [ "http://www.mendeley.com/documents/?uuid=e3b5cc06-62c9-30bf-a150-b60a678607b1" ] } ], "mendeley" : { "formattedCitation" : "&lt;sup&gt;2&lt;/sup&gt;", "plainTextFormattedCitation" : "2", "previouslyFormattedCitation" : "&lt;sup&gt;2&lt;/sup&gt;"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360271">
        <w:rPr>
          <w:rFonts w:ascii="Arial" w:hAnsi="Arial" w:cs="Arial"/>
          <w:noProof/>
          <w:sz w:val="22"/>
          <w:szCs w:val="22"/>
          <w:vertAlign w:val="superscript"/>
          <w:lang w:val="en-GB"/>
        </w:rPr>
        <w:t>2</w:t>
      </w:r>
      <w:r w:rsidRPr="008379C6">
        <w:rPr>
          <w:rFonts w:ascii="Arial" w:hAnsi="Arial" w:cs="Arial"/>
          <w:sz w:val="22"/>
          <w:szCs w:val="22"/>
        </w:rPr>
        <w:fldChar w:fldCharType="end"/>
      </w:r>
      <w:r w:rsidRPr="008379C6">
        <w:rPr>
          <w:rFonts w:ascii="Arial" w:hAnsi="Arial" w:cs="Arial"/>
          <w:sz w:val="22"/>
          <w:szCs w:val="22"/>
          <w:lang w:val="en-GB"/>
        </w:rPr>
        <w:t>.</w:t>
      </w:r>
    </w:p>
    <w:p w14:paraId="06F97136" w14:textId="62C0C295" w:rsidR="008379C6" w:rsidRPr="008379C6" w:rsidRDefault="008379C6" w:rsidP="000F5743">
      <w:pPr>
        <w:pStyle w:val="Pardeliste"/>
        <w:spacing w:after="0"/>
        <w:ind w:left="0"/>
        <w:contextualSpacing w:val="0"/>
        <w:jc w:val="both"/>
        <w:rPr>
          <w:rFonts w:ascii="Arial" w:hAnsi="Arial" w:cs="Arial"/>
          <w:sz w:val="22"/>
          <w:szCs w:val="22"/>
          <w:lang w:val="en-US"/>
        </w:rPr>
      </w:pPr>
      <w:r w:rsidRPr="008379C6">
        <w:rPr>
          <w:rFonts w:ascii="Arial" w:hAnsi="Arial" w:cs="Arial"/>
          <w:sz w:val="22"/>
          <w:szCs w:val="22"/>
          <w:lang w:val="en-GB"/>
        </w:rPr>
        <w:t>Crucially, NSCs inhabit a tailored and complex cellular microenvironment, the niche</w:t>
      </w:r>
      <w:r w:rsidRPr="008379C6">
        <w:rPr>
          <w:rFonts w:ascii="Arial" w:hAnsi="Arial" w:cs="Arial"/>
          <w:sz w:val="22"/>
          <w:szCs w:val="22"/>
        </w:rPr>
        <w:fldChar w:fldCharType="begin" w:fldLock="1"/>
      </w:r>
      <w:r w:rsidR="00AD6A66">
        <w:rPr>
          <w:rFonts w:ascii="Arial" w:hAnsi="Arial" w:cs="Arial"/>
          <w:sz w:val="22"/>
          <w:szCs w:val="22"/>
          <w:lang w:val="en-GB"/>
        </w:rPr>
        <w:instrText>ADDIN CSL_CITATION { "citationItems" : [ { "id" : "ITEM-1", "itemData" : { "DOI" : "10.1016/j.devcel.2015.01.010", "ISSN" : "15345807", "author" : [ { "dropping-particle" : "", "family" : "Bjornsson", "given" : "Christopher\u00a0S.", "non-dropping-particle" : "", "parse-names" : false, "suffix" : "" }, { "dropping-particle" : "", "family" : "Apostolopoulou", "given" : "Maria", "non-dropping-particle" : "", "parse-names" : false, "suffix" : "" }, { "dropping-particle" : "", "family" : "Tian", "given" : "Yangzi", "non-dropping-particle" : "", "parse-names" : false, "suffix" : "" }, { "dropping-particle" : "", "family" : "Temple", "given" : "Sally", "non-dropping-particle" : "", "parse-names" : false, "suffix" : "" } ], "container-title" : "Developmental Cell", "id" : "ITEM-1", "issue" : "4", "issued" : { "date-parts" : [ [ "2015", "2" ] ] }, "page" : "435-446", "publisher" : "Elsevier Inc.", "title" : "It Takes a Village: Constructing the Neurogenic Niche", "type" : "article-journal", "volume" : "32" }, "uris" : [ "http://www.mendeley.com/documents/?uuid=057ff620-fb70-447d-9c86-60744c8d103c" ] } ], "mendeley" : { "formattedCitation" : "&lt;sup&gt;3&lt;/sup&gt;", "plainTextFormattedCitation" : "3", "previouslyFormattedCitation" : "&lt;sup&gt;3&lt;/sup&gt;"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360271">
        <w:rPr>
          <w:rFonts w:ascii="Arial" w:hAnsi="Arial" w:cs="Arial"/>
          <w:noProof/>
          <w:sz w:val="22"/>
          <w:szCs w:val="22"/>
          <w:vertAlign w:val="superscript"/>
          <w:lang w:val="en-GB"/>
        </w:rPr>
        <w:t>3</w:t>
      </w:r>
      <w:r w:rsidRPr="008379C6">
        <w:rPr>
          <w:rFonts w:ascii="Arial" w:hAnsi="Arial" w:cs="Arial"/>
          <w:sz w:val="22"/>
          <w:szCs w:val="22"/>
        </w:rPr>
        <w:fldChar w:fldCharType="end"/>
      </w:r>
      <w:r w:rsidRPr="008379C6">
        <w:rPr>
          <w:rFonts w:ascii="Arial" w:hAnsi="Arial" w:cs="Arial"/>
          <w:sz w:val="22"/>
          <w:szCs w:val="22"/>
          <w:lang w:val="en-GB"/>
        </w:rPr>
        <w:t xml:space="preserve">. </w:t>
      </w:r>
      <w:r w:rsidR="007E0A32" w:rsidRPr="008379C6">
        <w:rPr>
          <w:rFonts w:ascii="Arial" w:hAnsi="Arial" w:cs="Arial"/>
          <w:sz w:val="22"/>
          <w:szCs w:val="22"/>
          <w:lang w:val="en-GB"/>
        </w:rPr>
        <w:t>Th</w:t>
      </w:r>
      <w:r w:rsidR="007E0A32">
        <w:rPr>
          <w:rFonts w:ascii="Arial" w:hAnsi="Arial" w:cs="Arial"/>
          <w:sz w:val="22"/>
          <w:szCs w:val="22"/>
          <w:lang w:val="en-GB"/>
        </w:rPr>
        <w:t>is</w:t>
      </w:r>
      <w:r w:rsidR="007E0A32" w:rsidRPr="008379C6">
        <w:rPr>
          <w:rFonts w:ascii="Arial" w:hAnsi="Arial" w:cs="Arial"/>
          <w:sz w:val="22"/>
          <w:szCs w:val="22"/>
          <w:lang w:val="en-GB"/>
        </w:rPr>
        <w:t xml:space="preserve"> </w:t>
      </w:r>
      <w:r w:rsidRPr="008379C6">
        <w:rPr>
          <w:rFonts w:ascii="Arial" w:hAnsi="Arial" w:cs="Arial"/>
          <w:sz w:val="22"/>
          <w:szCs w:val="22"/>
        </w:rPr>
        <w:t>information-</w:t>
      </w:r>
      <w:proofErr w:type="spellStart"/>
      <w:r w:rsidRPr="008379C6">
        <w:rPr>
          <w:rFonts w:ascii="Arial" w:hAnsi="Arial" w:cs="Arial"/>
          <w:sz w:val="22"/>
          <w:szCs w:val="22"/>
        </w:rPr>
        <w:t>exchanging</w:t>
      </w:r>
      <w:proofErr w:type="spellEnd"/>
      <w:r w:rsidRPr="008379C6">
        <w:rPr>
          <w:rFonts w:ascii="Arial" w:hAnsi="Arial" w:cs="Arial"/>
          <w:sz w:val="22"/>
          <w:szCs w:val="22"/>
        </w:rPr>
        <w:t xml:space="preserve"> hub</w:t>
      </w:r>
      <w:r w:rsidRPr="008379C6">
        <w:rPr>
          <w:rFonts w:ascii="Arial" w:hAnsi="Arial" w:cs="Arial"/>
          <w:sz w:val="22"/>
          <w:szCs w:val="22"/>
        </w:rPr>
        <w:fldChar w:fldCharType="begin" w:fldLock="1"/>
      </w:r>
      <w:r w:rsidR="00AD6A66">
        <w:rPr>
          <w:rFonts w:ascii="Arial" w:hAnsi="Arial" w:cs="Arial"/>
          <w:sz w:val="22"/>
          <w:szCs w:val="22"/>
        </w:rPr>
        <w:instrText xml:space="preserve">ADDIN CSL_CITATION { "citationItems" : [ { "id" : "ITEM-1", "itemData" : { "DOI" : "10.1016/j.stem.2015.09.003", "ISBN" : "1875-9777 (Electronic)", "ISSN" : "18759777", "PMID" : "26431181", "abstract" : "Adult somatic stem cells in various organs maintain homeostatic tissue regeneration and enhance plasticity. Since its initial discovery five decades ago, investigations of adult neurogenesis and neural stem cells have led to an established and expanding field that has significantly influenced many facets of neuroscience, developmental biology, and regenerative medicine. Here we review recent progress and focus on questions related to adult mammalian neural stem cells that also apply to other somatic stem cells. We further discuss emerging topics that are guiding the field toward better understanding adult neural stem cells and ultimately applying these principles to improve human health.", "author" : [ { "dropping-particle" : "", "family" : "Bond", "given" : "Allison M.", "non-dropping-particle" : "", "parse-names" : false, "suffix" : "" }, { "dropping-particle" : "", "family" : "Ming", "given" : "Guo Li", "non-dropping-particle" : "", "parse-names" : false, "suffix" : "" }, { "dropping-particle" : "", "family" : "Song", "given" : "Hongjun", "non-dropping-particle" : "", "parse-names" : false, "suffix" : "" } ], "container-title" : "Cell Stem Cell", "id" : "ITEM-1", "issue" : "4", "issued" : { "date-parts" : [ [ "2015" ] ] }, "page" : "385-395", "publisher" : "Elsevier Inc.", "title" : "Adult Mammalian Neural Stem Cells and Neurogenesis: Five Decades Later", "type" : "article-journal", "volume" : "17" }, "uris" : [ "http://www.mendeley.com/documents/?uuid=285b5439-195a-42ca-b1b7-db0b34ae1a5b" ] }, { "id" : "ITEM-2", "itemData" : { "DOI" : "10.1016/j.devcel.2015.01.010", "ISSN" : "15345807", "author" : [ { "dropping-particle" : "", "family" : "Bjornsson", "given" : "Christopher\u00a0S.", "non-dropping-particle" : "", "parse-names" : false, "suffix" : "" }, { "dropping-particle" : "", "family" : "Apostolopoulou", "given" : "Maria", "non-dropping-particle" : "", "parse-names" : false, "suffix" : "" }, { "dropping-particle" : "", "family" : "Tian", "given" : "Yangzi", "non-dropping-particle" : "", "parse-names" : false, "suffix" : "" }, { "dropping-particle" : "", "family" : "Temple", "given" : "Sally", "non-dropping-particle" : "", "parse-names" : false, "suffix" : "" } ], "container-title" : "Developmental Cell", "id" : "ITEM-2", "issue" : "4", "issued" : { "date-parts" : [ [ "2015", "2" ] ] }, "page" : "435-446", "publisher" : "Elsevier Inc.", "title" : "It Takes a Village: Constructing the Neurogenic Niche", "type" : "article-journal", "volume" : "32" }, "uris" : [ "http://www.mendeley.com/documents/?uuid=057ff620-fb70-447d-9c86-60744c8d103c" ] }, { "id" : "ITEM-3", "itemData" : { "DOI" : "10.1016/j.conb.2013.09.004", "ISBN" : "0959-4388\\r1873-6882", "ISSN" : "09594388", "PMID" : "24090877", "abstract" : "Stem cells persist in specialized niches in the adult mammalian brain. Emerging findings highlight the complexity and heterogeneity of different compartments in the niche, as well as the presence of local signaling microdomains. Stem cell quiescence and activation are regulated not only by anchorage to the niche and diffusible signals, but also by biophysical properties, including fluid dynamics. Importantly, the </w:instrText>
      </w:r>
      <w:r w:rsidR="00AD6A66" w:rsidRPr="00973BFA">
        <w:rPr>
          <w:rFonts w:ascii="Arial" w:hAnsi="Arial" w:cs="Arial"/>
          <w:sz w:val="22"/>
          <w:szCs w:val="22"/>
          <w:lang w:val="en-US"/>
        </w:rPr>
        <w:instrText>adult neural stem cell niche integrates both local and systemic changes, reflecting the physiological state of the organism. Moreover niche signaling is bidirectional, with stem cells and their progeny and niche cells dynamically interacting with each other during homeostasis, regeneration and aging. ?? 2013 Elsevier Ltd.", "author" : [ { "dropping-particle" : "", "family" : "Silva-Vargas", "given" : "Violeta", "non-dropping-particle" : "", "parse-names" : false, "suffix" : "" }, { "dropping-particle" : "", "family" : "Crouch", "given" : "Elizabeth E.", "non-dropping-particle" : "", "parse-names" : false, "suffix" : "" }, { "dropping-particle" : "", "family" : "Doetsch", "given" : "Fiona", "non-dropping-particle" : "", "parse-names" : false, "suffix" : "" } ], "container-title" : "Current Opinion in Neurobiology", "id" : "ITEM-3", "issue" : "6", "issued" : { "date-parts" : [ [ "2013" ] ] }, "page" : "935-942", "publisher" : "Elsevier Ltd", "title" : "Adult neural stem cells and their niche: A dynamic duo during homeostasis, regeneration, and aging", "type" : "article-journal", "volume" : "23" }, "uris" : [ "http://www.mendeley.com/documents/?uuid=0094548f-3f92-4b79-ba5a-29f081035975" ] } ], "mendeley" : { "formattedCitation" : "&lt;sup&gt;3\u20135&lt;/sup&gt;", "plainTextFormattedCitation" : "3\u20135", "previouslyFormattedCitation" : "&lt;sup&gt;3\u20135&lt;/sup&gt;"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973BFA">
        <w:rPr>
          <w:rFonts w:ascii="Arial" w:hAnsi="Arial" w:cs="Arial"/>
          <w:noProof/>
          <w:sz w:val="22"/>
          <w:szCs w:val="22"/>
          <w:vertAlign w:val="superscript"/>
          <w:lang w:val="en-US"/>
        </w:rPr>
        <w:t>3–5</w:t>
      </w:r>
      <w:r w:rsidRPr="008379C6">
        <w:rPr>
          <w:rFonts w:ascii="Arial" w:hAnsi="Arial" w:cs="Arial"/>
          <w:sz w:val="22"/>
          <w:szCs w:val="22"/>
        </w:rPr>
        <w:fldChar w:fldCharType="end"/>
      </w:r>
      <w:r w:rsidR="007E0A32" w:rsidRPr="00973BFA">
        <w:rPr>
          <w:rFonts w:ascii="Arial" w:hAnsi="Arial" w:cs="Arial"/>
          <w:sz w:val="22"/>
          <w:szCs w:val="22"/>
          <w:lang w:val="en-US"/>
        </w:rPr>
        <w:t xml:space="preserve"> </w:t>
      </w:r>
      <w:r w:rsidRPr="008379C6">
        <w:rPr>
          <w:rFonts w:ascii="Arial" w:hAnsi="Arial" w:cs="Arial"/>
          <w:sz w:val="22"/>
          <w:szCs w:val="22"/>
          <w:lang w:val="en-GB"/>
        </w:rPr>
        <w:t xml:space="preserve">is known to influence </w:t>
      </w:r>
      <w:r w:rsidR="000F5743">
        <w:rPr>
          <w:rFonts w:ascii="Arial" w:hAnsi="Arial" w:cs="Arial"/>
          <w:sz w:val="22"/>
          <w:szCs w:val="22"/>
          <w:lang w:val="en-GB"/>
        </w:rPr>
        <w:t>neurogenesis</w:t>
      </w:r>
      <w:r w:rsidRPr="008379C6">
        <w:rPr>
          <w:rFonts w:ascii="Arial" w:hAnsi="Arial" w:cs="Arial"/>
          <w:sz w:val="22"/>
          <w:szCs w:val="22"/>
        </w:rPr>
        <w:fldChar w:fldCharType="begin" w:fldLock="1"/>
      </w:r>
      <w:r w:rsidR="00AD6A66">
        <w:rPr>
          <w:rFonts w:ascii="Arial" w:hAnsi="Arial" w:cs="Arial"/>
          <w:sz w:val="22"/>
          <w:szCs w:val="22"/>
          <w:lang w:val="en-GB"/>
        </w:rPr>
        <w:instrText>ADDIN CSL_CITATION { "citationItems" : [ { "id" : "ITEM-1", "itemData" : { "DOI" : "10.1016/j.conb.2013.09.004", "ISBN" : "0959-4388\\r1873-6882", "ISSN" : "09594388", "PMID" : "24090877", "abstract" : "Stem cells persist in specialized niches in the adult mammalian brain. Emerging findings highlight the complexity and heterogeneity of different compartments in the niche, as well as the presence of local signaling microdomains. Stem cell quiescence and activation are regulated not only by anchorage to the niche and diffusible signals, but also by biophysical properties, including fluid dynamics. Importantly, the adult neural stem cell niche integrates both local and systemic changes, reflecting the physiological state of the organism. Moreover niche signaling is bidirectional, with stem cells and their progeny and niche cells dynamically interacting with each other during homeostasis, regeneration and aging. ?? 2013 Elsevier Ltd.", "author" : [ { "dropping-particle" : "", "family" : "Silva-Vargas", "given" : "Violeta", "non-dropping-particle" : "", "parse-names" : false, "suffix" : "" }, { "dropping-particle" : "", "family" : "Crouch", "given" : "Elizabeth E.", "non-dropping-particle" : "", "parse-names" : false, "suffix" : "" }, { "dropping-particle" : "", "family" : "Doetsch", "given" : "Fiona", "non-dropping-particle" : "", "parse-names" : false, "suffix" : "" } ], "container-title" : "Current Opinion in Neurobiology", "id" : "ITEM-1", "issue" : "6", "issued" : { "date-parts" : [ [ "2013" ] ] }, "page" : "935-942", "publisher" : "Elsevier Ltd", "title" : "Adult neural stem cells and their niche: A dynamic duo during homeostasis, regeneration, and aging", "type" : "article-journal", "volume" : "23" }, "uris" : [ "http://www.mendeley.com/documents/?uuid=0094548f-3f92-4b79-ba5a-29f081035975" ] } ], "mendeley" : { "formattedCitation" : "&lt;sup&gt;5&lt;/sup&gt;", "plainTextFormattedCitation" : "5", "previouslyFormattedCitation" : "&lt;sup&gt;5&lt;/sup&gt;"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360271">
        <w:rPr>
          <w:rFonts w:ascii="Arial" w:hAnsi="Arial" w:cs="Arial"/>
          <w:noProof/>
          <w:sz w:val="22"/>
          <w:szCs w:val="22"/>
          <w:vertAlign w:val="superscript"/>
          <w:lang w:val="en-GB"/>
        </w:rPr>
        <w:t>5</w:t>
      </w:r>
      <w:r w:rsidRPr="008379C6">
        <w:rPr>
          <w:rFonts w:ascii="Arial" w:hAnsi="Arial" w:cs="Arial"/>
          <w:sz w:val="22"/>
          <w:szCs w:val="22"/>
        </w:rPr>
        <w:fldChar w:fldCharType="end"/>
      </w:r>
      <w:r w:rsidRPr="008379C6">
        <w:rPr>
          <w:rFonts w:ascii="Arial" w:hAnsi="Arial" w:cs="Arial"/>
          <w:sz w:val="22"/>
          <w:szCs w:val="22"/>
          <w:lang w:val="en-GB"/>
        </w:rPr>
        <w:t xml:space="preserve">. To </w:t>
      </w:r>
      <w:r w:rsidR="000F5743">
        <w:rPr>
          <w:rFonts w:ascii="Arial" w:hAnsi="Arial" w:cs="Arial"/>
          <w:sz w:val="22"/>
          <w:szCs w:val="22"/>
          <w:lang w:val="en-GB"/>
        </w:rPr>
        <w:t>do so</w:t>
      </w:r>
      <w:r w:rsidRPr="008379C6">
        <w:rPr>
          <w:rFonts w:ascii="Arial" w:hAnsi="Arial" w:cs="Arial"/>
          <w:sz w:val="22"/>
          <w:szCs w:val="22"/>
          <w:lang w:val="en-GB"/>
        </w:rPr>
        <w:t xml:space="preserve">, the niche must be able to </w:t>
      </w:r>
      <w:r w:rsidR="006E7329">
        <w:rPr>
          <w:rFonts w:ascii="Arial" w:hAnsi="Arial" w:cs="Arial"/>
          <w:sz w:val="22"/>
          <w:szCs w:val="22"/>
          <w:lang w:val="en-GB"/>
        </w:rPr>
        <w:t>adapt its architecture to</w:t>
      </w:r>
      <w:r w:rsidR="000F5743">
        <w:rPr>
          <w:rFonts w:ascii="Arial" w:hAnsi="Arial" w:cs="Arial"/>
          <w:sz w:val="22"/>
          <w:szCs w:val="22"/>
          <w:lang w:val="en-GB"/>
        </w:rPr>
        <w:t xml:space="preserve"> NSC needs</w:t>
      </w:r>
      <w:r w:rsidR="00ED0967">
        <w:rPr>
          <w:rFonts w:ascii="Arial" w:hAnsi="Arial" w:cs="Arial"/>
          <w:sz w:val="22"/>
          <w:szCs w:val="22"/>
          <w:lang w:val="en-GB"/>
        </w:rPr>
        <w:t xml:space="preserve"> and </w:t>
      </w:r>
      <w:r w:rsidR="00AF7933">
        <w:rPr>
          <w:rFonts w:ascii="Arial" w:hAnsi="Arial" w:cs="Arial"/>
          <w:sz w:val="22"/>
          <w:szCs w:val="22"/>
          <w:lang w:val="en-GB"/>
        </w:rPr>
        <w:t>allow</w:t>
      </w:r>
      <w:r w:rsidR="005D5D22">
        <w:rPr>
          <w:rFonts w:ascii="Arial" w:hAnsi="Arial" w:cs="Arial"/>
          <w:sz w:val="22"/>
          <w:szCs w:val="22"/>
          <w:lang w:val="en-GB"/>
        </w:rPr>
        <w:t xml:space="preserve"> successful </w:t>
      </w:r>
      <w:r w:rsidR="003F4E50">
        <w:rPr>
          <w:rFonts w:ascii="Arial" w:hAnsi="Arial" w:cs="Arial"/>
          <w:sz w:val="22"/>
          <w:szCs w:val="22"/>
          <w:lang w:val="en-GB"/>
        </w:rPr>
        <w:t>integration</w:t>
      </w:r>
      <w:r w:rsidR="00ED0967">
        <w:rPr>
          <w:rFonts w:ascii="Arial" w:hAnsi="Arial" w:cs="Arial"/>
          <w:sz w:val="22"/>
          <w:szCs w:val="22"/>
          <w:lang w:val="en-GB"/>
        </w:rPr>
        <w:t xml:space="preserve"> of </w:t>
      </w:r>
      <w:proofErr w:type="spellStart"/>
      <w:r w:rsidR="00ED0967">
        <w:rPr>
          <w:rFonts w:ascii="Arial" w:hAnsi="Arial" w:cs="Arial"/>
          <w:sz w:val="22"/>
          <w:szCs w:val="22"/>
          <w:lang w:val="en-GB"/>
        </w:rPr>
        <w:t>newborn</w:t>
      </w:r>
      <w:proofErr w:type="spellEnd"/>
      <w:r w:rsidR="00ED0967">
        <w:rPr>
          <w:rFonts w:ascii="Arial" w:hAnsi="Arial" w:cs="Arial"/>
          <w:sz w:val="22"/>
          <w:szCs w:val="22"/>
          <w:lang w:val="en-GB"/>
        </w:rPr>
        <w:t xml:space="preserve"> neurons</w:t>
      </w:r>
      <w:r w:rsidRPr="008379C6">
        <w:rPr>
          <w:rFonts w:ascii="Arial" w:hAnsi="Arial" w:cs="Arial"/>
          <w:sz w:val="22"/>
          <w:szCs w:val="22"/>
          <w:lang w:val="en-GB"/>
        </w:rPr>
        <w:t xml:space="preserve">. However </w:t>
      </w:r>
      <w:r w:rsidRPr="008379C6">
        <w:rPr>
          <w:rFonts w:ascii="Arial" w:hAnsi="Arial" w:cs="Arial"/>
          <w:sz w:val="22"/>
          <w:szCs w:val="22"/>
          <w:lang w:val="en-US"/>
        </w:rPr>
        <w:t xml:space="preserve">the mechanisms supporting </w:t>
      </w:r>
      <w:r w:rsidR="003F4E50">
        <w:rPr>
          <w:rFonts w:ascii="Arial" w:hAnsi="Arial" w:cs="Arial"/>
          <w:sz w:val="22"/>
          <w:szCs w:val="22"/>
          <w:lang w:val="en-US"/>
        </w:rPr>
        <w:t>the interactions between niche architecture and NSC</w:t>
      </w:r>
      <w:r w:rsidR="004C264D">
        <w:rPr>
          <w:rFonts w:ascii="Arial" w:hAnsi="Arial" w:cs="Arial"/>
          <w:sz w:val="22"/>
          <w:szCs w:val="22"/>
          <w:lang w:val="en-US"/>
        </w:rPr>
        <w:t xml:space="preserve"> lineages</w:t>
      </w:r>
      <w:r w:rsidR="003F4E50">
        <w:rPr>
          <w:rFonts w:ascii="Arial" w:hAnsi="Arial" w:cs="Arial"/>
          <w:sz w:val="22"/>
          <w:szCs w:val="22"/>
          <w:lang w:val="en-US"/>
        </w:rPr>
        <w:t xml:space="preserve"> </w:t>
      </w:r>
      <w:r w:rsidRPr="008379C6">
        <w:rPr>
          <w:rFonts w:ascii="Arial" w:hAnsi="Arial" w:cs="Arial"/>
          <w:sz w:val="22"/>
          <w:szCs w:val="22"/>
          <w:lang w:val="en-US"/>
        </w:rPr>
        <w:t xml:space="preserve">are poorly </w:t>
      </w:r>
      <w:proofErr w:type="spellStart"/>
      <w:r w:rsidRPr="008379C6">
        <w:rPr>
          <w:rFonts w:ascii="Arial" w:hAnsi="Arial" w:cs="Arial"/>
          <w:sz w:val="22"/>
          <w:szCs w:val="22"/>
          <w:lang w:val="en-US"/>
        </w:rPr>
        <w:t>characterised</w:t>
      </w:r>
      <w:proofErr w:type="spellEnd"/>
      <w:r w:rsidRPr="008379C6">
        <w:rPr>
          <w:rFonts w:ascii="Arial" w:hAnsi="Arial" w:cs="Arial"/>
          <w:sz w:val="22"/>
          <w:szCs w:val="22"/>
          <w:lang w:val="en-US"/>
        </w:rPr>
        <w:t>.</w:t>
      </w:r>
    </w:p>
    <w:p w14:paraId="2A78D3D3" w14:textId="72234BB1" w:rsidR="008379C6" w:rsidRPr="008379C6" w:rsidRDefault="008379C6" w:rsidP="00B61F3D">
      <w:pPr>
        <w:pStyle w:val="Pardeliste"/>
        <w:spacing w:after="0"/>
        <w:ind w:left="0"/>
        <w:contextualSpacing w:val="0"/>
        <w:jc w:val="both"/>
        <w:rPr>
          <w:rFonts w:ascii="Arial" w:hAnsi="Arial" w:cs="Arial"/>
          <w:sz w:val="22"/>
          <w:szCs w:val="22"/>
          <w:lang w:val="en-GB"/>
        </w:rPr>
      </w:pPr>
      <w:r w:rsidRPr="008379C6">
        <w:rPr>
          <w:rFonts w:ascii="Arial" w:hAnsi="Arial" w:cs="Arial"/>
          <w:sz w:val="22"/>
          <w:szCs w:val="22"/>
          <w:lang w:val="en-GB"/>
        </w:rPr>
        <w:t xml:space="preserve">We propose to use </w:t>
      </w:r>
      <w:r w:rsidRPr="008379C6">
        <w:rPr>
          <w:rFonts w:ascii="Arial" w:hAnsi="Arial" w:cs="Arial"/>
          <w:i/>
          <w:sz w:val="22"/>
          <w:szCs w:val="22"/>
          <w:lang w:val="en-GB"/>
        </w:rPr>
        <w:t>Drosophila</w:t>
      </w:r>
      <w:r w:rsidRPr="008379C6">
        <w:rPr>
          <w:rFonts w:ascii="Arial" w:hAnsi="Arial" w:cs="Arial"/>
          <w:sz w:val="22"/>
          <w:szCs w:val="22"/>
          <w:lang w:val="en-GB"/>
        </w:rPr>
        <w:t xml:space="preserve"> </w:t>
      </w:r>
      <w:r w:rsidR="00C67A0E">
        <w:rPr>
          <w:rFonts w:ascii="Arial" w:hAnsi="Arial" w:cs="Arial"/>
          <w:sz w:val="22"/>
          <w:szCs w:val="22"/>
          <w:lang w:val="en-GB"/>
        </w:rPr>
        <w:t xml:space="preserve">as </w:t>
      </w:r>
      <w:r w:rsidR="00C67A0E" w:rsidRPr="008379C6">
        <w:rPr>
          <w:rFonts w:ascii="Arial" w:hAnsi="Arial" w:cs="Arial"/>
          <w:sz w:val="22"/>
          <w:szCs w:val="22"/>
          <w:lang w:val="en-GB"/>
        </w:rPr>
        <w:t>a</w:t>
      </w:r>
      <w:r w:rsidR="00C67A0E">
        <w:rPr>
          <w:rFonts w:ascii="Arial" w:hAnsi="Arial" w:cs="Arial"/>
          <w:sz w:val="22"/>
          <w:szCs w:val="22"/>
          <w:lang w:val="en-GB"/>
        </w:rPr>
        <w:t xml:space="preserve"> c</w:t>
      </w:r>
      <w:r w:rsidR="00C67A0E" w:rsidRPr="008379C6">
        <w:rPr>
          <w:rFonts w:ascii="Arial" w:hAnsi="Arial" w:cs="Arial"/>
          <w:sz w:val="22"/>
          <w:szCs w:val="22"/>
          <w:lang w:val="en-GB"/>
        </w:rPr>
        <w:t xml:space="preserve">omplete </w:t>
      </w:r>
      <w:r w:rsidR="00C67A0E" w:rsidRPr="008379C6">
        <w:rPr>
          <w:rFonts w:ascii="Arial" w:hAnsi="Arial" w:cs="Arial"/>
          <w:i/>
          <w:sz w:val="22"/>
          <w:szCs w:val="22"/>
          <w:lang w:val="en-GB"/>
        </w:rPr>
        <w:t>in vivo</w:t>
      </w:r>
      <w:r w:rsidR="00C67A0E" w:rsidRPr="008379C6">
        <w:rPr>
          <w:rFonts w:ascii="Arial" w:hAnsi="Arial" w:cs="Arial"/>
          <w:sz w:val="22"/>
          <w:szCs w:val="22"/>
          <w:lang w:val="en-GB"/>
        </w:rPr>
        <w:t xml:space="preserve"> </w:t>
      </w:r>
      <w:r w:rsidR="00C67A0E">
        <w:rPr>
          <w:rFonts w:ascii="Arial" w:hAnsi="Arial" w:cs="Arial"/>
          <w:sz w:val="22"/>
          <w:szCs w:val="22"/>
          <w:lang w:val="en-GB"/>
        </w:rPr>
        <w:t>model</w:t>
      </w:r>
      <w:r w:rsidR="00C67A0E" w:rsidRPr="008379C6">
        <w:rPr>
          <w:rFonts w:ascii="Arial" w:hAnsi="Arial" w:cs="Arial"/>
          <w:sz w:val="22"/>
          <w:szCs w:val="22"/>
          <w:lang w:val="en-GB"/>
        </w:rPr>
        <w:t>, with unparalleled genetics</w:t>
      </w:r>
      <w:r w:rsidR="00C67A0E">
        <w:rPr>
          <w:rFonts w:ascii="Arial" w:hAnsi="Arial" w:cs="Arial"/>
          <w:sz w:val="22"/>
          <w:szCs w:val="22"/>
          <w:lang w:val="en-GB"/>
        </w:rPr>
        <w:t xml:space="preserve">, to </w:t>
      </w:r>
      <w:r w:rsidR="00C67A0E" w:rsidRPr="008379C6">
        <w:rPr>
          <w:rFonts w:ascii="Arial" w:hAnsi="Arial" w:cs="Arial"/>
          <w:sz w:val="22"/>
          <w:szCs w:val="22"/>
          <w:lang w:val="en-GB"/>
        </w:rPr>
        <w:t xml:space="preserve">investigate </w:t>
      </w:r>
      <w:r w:rsidR="00C67A0E">
        <w:rPr>
          <w:rFonts w:ascii="Arial" w:hAnsi="Arial" w:cs="Arial"/>
          <w:sz w:val="22"/>
          <w:szCs w:val="22"/>
          <w:lang w:val="en-GB"/>
        </w:rPr>
        <w:t xml:space="preserve">this question. </w:t>
      </w:r>
      <w:r w:rsidRPr="008379C6">
        <w:rPr>
          <w:rFonts w:ascii="Arial" w:hAnsi="Arial" w:cs="Arial"/>
          <w:sz w:val="22"/>
          <w:szCs w:val="22"/>
          <w:lang w:val="en-GB"/>
        </w:rPr>
        <w:t xml:space="preserve">The </w:t>
      </w:r>
      <w:r w:rsidRPr="008379C6">
        <w:rPr>
          <w:rFonts w:ascii="Arial" w:hAnsi="Arial" w:cs="Arial"/>
          <w:i/>
          <w:sz w:val="22"/>
          <w:szCs w:val="22"/>
          <w:lang w:val="en-GB"/>
        </w:rPr>
        <w:t>Drosophila</w:t>
      </w:r>
      <w:r w:rsidRPr="008379C6">
        <w:rPr>
          <w:rFonts w:ascii="Arial" w:hAnsi="Arial" w:cs="Arial"/>
          <w:sz w:val="22"/>
          <w:szCs w:val="22"/>
          <w:lang w:val="en-GB"/>
        </w:rPr>
        <w:t xml:space="preserve"> </w:t>
      </w:r>
      <w:r w:rsidR="00C67A0E" w:rsidRPr="008379C6">
        <w:rPr>
          <w:rFonts w:ascii="Arial" w:hAnsi="Arial" w:cs="Arial"/>
          <w:sz w:val="22"/>
          <w:szCs w:val="22"/>
          <w:lang w:val="en-GB"/>
        </w:rPr>
        <w:t>post-embryonic</w:t>
      </w:r>
      <w:r w:rsidR="00C67A0E">
        <w:rPr>
          <w:rFonts w:ascii="Arial" w:hAnsi="Arial" w:cs="Arial"/>
          <w:sz w:val="22"/>
          <w:szCs w:val="22"/>
          <w:lang w:val="en-GB"/>
        </w:rPr>
        <w:t>,</w:t>
      </w:r>
      <w:r w:rsidR="00C67A0E" w:rsidRPr="008379C6">
        <w:rPr>
          <w:rFonts w:ascii="Arial" w:hAnsi="Arial" w:cs="Arial"/>
          <w:sz w:val="22"/>
          <w:szCs w:val="22"/>
          <w:lang w:val="en-GB"/>
        </w:rPr>
        <w:t xml:space="preserve"> </w:t>
      </w:r>
      <w:r w:rsidRPr="008379C6">
        <w:rPr>
          <w:rFonts w:ascii="Arial" w:hAnsi="Arial" w:cs="Arial"/>
          <w:sz w:val="22"/>
          <w:szCs w:val="22"/>
          <w:lang w:val="en-GB"/>
        </w:rPr>
        <w:t>larval brain contains well-characterised NSCs sharing core features with mammalian NSCs</w:t>
      </w:r>
      <w:r w:rsidRPr="008379C6">
        <w:rPr>
          <w:rFonts w:ascii="Arial" w:hAnsi="Arial" w:cs="Arial"/>
          <w:sz w:val="22"/>
          <w:szCs w:val="22"/>
        </w:rPr>
        <w:fldChar w:fldCharType="begin" w:fldLock="1"/>
      </w:r>
      <w:r w:rsidR="00AD6A66">
        <w:rPr>
          <w:rFonts w:ascii="Arial" w:hAnsi="Arial" w:cs="Arial"/>
          <w:sz w:val="22"/>
          <w:szCs w:val="22"/>
          <w:lang w:val="en-GB"/>
        </w:rPr>
        <w:instrText>ADDIN CSL_CITATION { "citationItems" : [ { "id" : "ITEM-1", "itemData" : { "DOI" : "10.1242/dev.080515", "ISSN" : "1477-9129", "PMID" : "23132240", "abstract" : "Drosophila neuroblasts, the stem cells of the developing fly brain, have emerged as a key model system for neural stem cell biology and have provided key insights into the mechanisms underlying asymmetric cell division and tumor formation. More recently, they have also been used to understand how neural progenitors can generate different neuronal subtypes over time, how their cell cycle entry and exit are coordinated with development, and how proliferation in the brain is spared from the growth restrictions that occur in other organs upon starvation. In this Primer, we describe the biology of Drosophila neuroblasts and highlight the most recent advances made using neuroblasts as a model system.", "author" : [ { "dropping-particle" : "", "family" : "Homem", "given" : "Catarina C F", "non-dropping-particle" : "", "parse-names" : false, "suffix" : "" }, { "dropping-particle" : "", "family" : "Knoblich", "given" : "Juergen a", "non-dropping-particle" : "", "parse-names" : false, "suffix" : "" } ], "container-title" : "Development (Cambridge, England)", "id" : "ITEM-1", "issue" : "23", "issued" : { "date-parts" : [ [ "2012", "12", "1" ] ] }, "page" : "4297-310", "title" : "Drosophila neuroblasts: a model for stem cell biology.", "type" : "article-journal", "volume" : "139" }, "uris" : [ "http://www.mendeley.com/documents/?uuid=d1be87dd-6aae-4d0c-bc47-dfc3b0b7b6fc" ] } ], "mendeley" : { "formattedCitation" : "&lt;sup&gt;6&lt;/sup&gt;", "plainTextFormattedCitation" : "6", "previouslyFormattedCitation" : "&lt;sup&gt;6&lt;/sup&gt;"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360271">
        <w:rPr>
          <w:rFonts w:ascii="Arial" w:hAnsi="Arial" w:cs="Arial"/>
          <w:noProof/>
          <w:sz w:val="22"/>
          <w:szCs w:val="22"/>
          <w:vertAlign w:val="superscript"/>
          <w:lang w:val="en-GB"/>
        </w:rPr>
        <w:t>6</w:t>
      </w:r>
      <w:r w:rsidRPr="008379C6">
        <w:rPr>
          <w:rFonts w:ascii="Arial" w:hAnsi="Arial" w:cs="Arial"/>
          <w:sz w:val="22"/>
          <w:szCs w:val="22"/>
        </w:rPr>
        <w:fldChar w:fldCharType="end"/>
      </w:r>
      <w:r w:rsidRPr="008379C6">
        <w:rPr>
          <w:rFonts w:ascii="Arial" w:hAnsi="Arial" w:cs="Arial"/>
          <w:sz w:val="22"/>
          <w:szCs w:val="22"/>
          <w:lang w:val="en-GB"/>
        </w:rPr>
        <w:t xml:space="preserve">, and which are found in a genuine, </w:t>
      </w:r>
      <w:proofErr w:type="spellStart"/>
      <w:r w:rsidRPr="008379C6">
        <w:rPr>
          <w:rFonts w:ascii="Arial" w:hAnsi="Arial" w:cs="Arial"/>
          <w:sz w:val="22"/>
          <w:szCs w:val="22"/>
          <w:lang w:val="en-GB"/>
        </w:rPr>
        <w:t>multilayered</w:t>
      </w:r>
      <w:proofErr w:type="spellEnd"/>
      <w:r w:rsidRPr="008379C6">
        <w:rPr>
          <w:rFonts w:ascii="Arial" w:hAnsi="Arial" w:cs="Arial"/>
          <w:sz w:val="22"/>
          <w:szCs w:val="22"/>
          <w:lang w:val="en-GB"/>
        </w:rPr>
        <w:t xml:space="preserve"> NSC niche </w:t>
      </w:r>
      <w:r w:rsidRPr="008379C6">
        <w:rPr>
          <w:rFonts w:ascii="Arial" w:hAnsi="Arial" w:cs="Arial"/>
          <w:sz w:val="22"/>
          <w:szCs w:val="22"/>
        </w:rPr>
        <w:fldChar w:fldCharType="begin" w:fldLock="1"/>
      </w:r>
      <w:r w:rsidR="00AD6A66">
        <w:rPr>
          <w:rFonts w:ascii="Arial" w:hAnsi="Arial" w:cs="Arial"/>
          <w:sz w:val="22"/>
          <w:szCs w:val="22"/>
          <w:lang w:val="en-GB"/>
        </w:rPr>
        <w:instrText>ADDIN CSL_CITATION { "citationItems" : [ { "id" : "ITEM-1", "itemData" : { "DOI" : "10.1101/cshperspect.a020552", "ISSN" : "1943-0264", "PMID" : "25722465", "abstract" : "Molecular genetic approaches in small model organisms like Drosophila have helped to elucidate fundamental principles of neuronal cell biology. Much less is understood about glial cells, although interest in using invertebrate preparations to define their in vivo functions has increased significantly in recent years. This review focuses on our current understanding of the three major neuron-associated glial cell types found in the Drosophila central nervous system (CNS)-astrocytes, cortex glia, and ensheathing glia. Together, these cells act like mammalian astrocytes: they surround neuronal cell bodies and proximal neurites, are coupled to the vasculature, and associate closely with synapses. Exciting recent work has shown essential roles for these CNS glial cells in neural circuit formation, function, plasticity, and pathology. As we gain a more firm molecular and cellular understanding of how Drosophila CNS glial cells interact with neurons, it is becoming clear they share significant molecular and functional attributes with mammalian astrocytes.", "author" : [ { "dropping-particle" : "", "family" : "Freeman", "given" : "Marc R", "non-dropping-particle" : "", "parse-names" : false, "suffix" : "" } ], "container-title" : "Cold Spring Harbor perspectives in biology", "id" : "ITEM-1", "issue" : "11", "issued" : { "date-parts" : [ [ "2015", "2", "26" ] ] }, "title" : "Drosophila Central Nervous System Glia.", "type" : "article-journal", "volume" : "7" }, "uris" : [ "http://www.mendeley.com/documents/?uuid=41b5aa37-5192-38d5-b935-e8e468aa6c53" ] } ], "mendeley" : { "formattedCitation" : "&lt;sup&gt;7&lt;/sup&gt;", "plainTextFormattedCitation" : "7", "previouslyFormattedCitation" : "&lt;sup&gt;7&lt;/sup&gt;" }, "properties" : { "noteIndex" : 0 }, "schema" : "https://github.com/citation-style-language/schema/raw/master/csl-citation.json" }</w:instrText>
      </w:r>
      <w:r w:rsidRPr="008379C6">
        <w:rPr>
          <w:rFonts w:ascii="Arial" w:hAnsi="Arial" w:cs="Arial"/>
          <w:sz w:val="22"/>
          <w:szCs w:val="22"/>
        </w:rPr>
        <w:fldChar w:fldCharType="separate"/>
      </w:r>
      <w:r w:rsidR="00360271" w:rsidRPr="00360271">
        <w:rPr>
          <w:rFonts w:ascii="Arial" w:hAnsi="Arial" w:cs="Arial"/>
          <w:noProof/>
          <w:sz w:val="22"/>
          <w:szCs w:val="22"/>
          <w:vertAlign w:val="superscript"/>
          <w:lang w:val="en-GB"/>
        </w:rPr>
        <w:t>7</w:t>
      </w:r>
      <w:r w:rsidRPr="008379C6">
        <w:rPr>
          <w:rFonts w:ascii="Arial" w:hAnsi="Arial" w:cs="Arial"/>
          <w:sz w:val="22"/>
          <w:szCs w:val="22"/>
        </w:rPr>
        <w:fldChar w:fldCharType="end"/>
      </w:r>
      <w:r w:rsidRPr="008379C6">
        <w:rPr>
          <w:rFonts w:ascii="Arial" w:hAnsi="Arial" w:cs="Arial"/>
          <w:sz w:val="22"/>
          <w:szCs w:val="22"/>
          <w:lang w:val="en-GB"/>
        </w:rPr>
        <w:fldChar w:fldCharType="begin" w:fldLock="1"/>
      </w:r>
      <w:r w:rsidR="00AD6A66">
        <w:rPr>
          <w:rFonts w:ascii="Arial" w:hAnsi="Arial" w:cs="Arial"/>
          <w:sz w:val="22"/>
          <w:szCs w:val="22"/>
          <w:lang w:val="en-GB"/>
        </w:rPr>
        <w:instrText>ADDIN CSL_CITATION { "citationItems" : [ { "id" : "ITEM-1", "itemData" : { "DOI" : "10.3389/fnins.2014.00414", "ISSN" : "1662-4548", "PMID" : "25565944", "abstract" : "The invertebrate blood-brain barrier (BBB) field is growing at a rapid pace and, in recent years, studies have shown a physiologic and molecular complexity that has begun to rival its vertebrate counterpart. Novel mechanisms of paracellular barrier maintenance through G-protein coupled receptor signaling were the first demonstrations of the complex adaptive mechanisms of barrier physiology. Building upon this work, the integrity of the invertebrate BBB has recently been shown to require coordinated function of all layers of the compound barrier structure, analogous to signaling between the layers of the vertebrate neurovascular unit. These findings strengthen the notion that many BBB mechanisms are conserved between vertebrates and invertebrates, and suggest that novel findings in invertebrate model organisms will have a significant impact on the understanding of vertebrate BBB functions. In this vein, important roles in coordinating localized and systemic signaling to dictate organism development and growth are beginning to show how the BBB can govern whole animal physiologies. This includes novel functions of BBB gap junctions in orchestrating synchronized neuroblast proliferation, and of BBB secreted antagonists of insulin receptor signaling. These advancements and others are pushing the field forward in exciting new directions. In this review, we provide a synopsis of invertebrate BBB anatomy and physiology, with a focus on insights from the past 5 years, and highlight important areas for future study.", "author" : [ { "dropping-particle" : "", "family" : "Hindle", "given" : "Samantha J", "non-dropping-particle" : "", "parse-names" : false, "suffix" : "" }, { "dropping-particle" : "", "family" : "Bainton", "given" : "Roland J", "non-dropping-particle" : "", "parse-names" : false, "suffix" : "" } ], "container-title" : "Frontiers in neuroscience", "id" : "ITEM-1", "issued" : { "date-parts" : [ [ "2014", "1", "16" ] ] }, "language" : "English", "page" : "414", "publisher" : "Frontiers", "title" : "Barrier mechanisms in the Drosophila blood-brain barrier.", "type" : "article-journal", "volume" : "8" }, "uris" : [ "http://www.mendeley.com/documents/?uuid=f9eb3be4-4064-48da-bf83-6eb1bb9af23d" ] }, { "id" : "ITEM-2", "itemData" : { "DOI" : "10.1016/j.devcel.2014.05.021", "ISSN" : "1878-1551", "PMID" : "25065772", "abstract" : "Neural stem cells in the adult brain exist primarily in a\u00a0quiescent state but are reactivated in response to\u00a0changing physiological conditions. How do stem cells sense and respond to metabolic changes? In the Drosophila CNS, quiescent neural stem cells are reactivated synchronously in response to a nutritional stimulus. Feeding triggers insulin production by blood-brain barrier glial cells, activating the insulin/insulin-like growth factor pathway in underlying neural stem cells and stimulating their growth and proliferation. Here we show that gap junctions in the blood-brain barrier glia mediate the influence of metabolic changes on stem cell behavior, enabling glia to respond to nutritional signals and reactivate quiescent stem cells. We propose that gap junctions in the blood-brain barrier are required to translate metabolic signals into synchronized calcium pulses and insulin secretion.", "author" : [ { "dropping-particle" : "", "family" : "Sp\u00e9der", "given" : "Pauline", "non-dropping-particle" : "", "parse-names" : false, "suffix" : "" }, { "dropping-particle" : "", "family" : "Brand", "given" : "Andrea H", "non-dropping-particle" : "", "parse-names" : false, "suffix" : "" } ], "container-title" : "Developmental cell", "id" : "ITEM-2", "issued" : { "date-parts" : [ [ "2014", "7", "23" ] ] }, "page" : "309-321", "title" : "Gap Junction Proteins in the Blood-Brain Barrier Control Nutrient-Dependent Reactivation of Drosophila Neural Stem Cells.", "type" : "article-journal" }, "uris" : [ "http://www.mendeley.com/documents/?uuid=09d4a653-b145-4e88-8ba4-c98272d6c68c" ] } ], "mendeley" : { "formattedCitation" : "&lt;sup&gt;8,9&lt;/sup&gt;", "plainTextFormattedCitation" : "8,9", "previouslyFormattedCitation" : "&lt;sup&gt;8,9&lt;/sup&gt;" }, "properties" : { "noteIndex" : 0 }, "schema" : "https://github.com/citation-style-language/schema/raw/master/csl-citation.json" }</w:instrText>
      </w:r>
      <w:r w:rsidRPr="008379C6">
        <w:rPr>
          <w:rFonts w:ascii="Arial" w:hAnsi="Arial" w:cs="Arial"/>
          <w:sz w:val="22"/>
          <w:szCs w:val="22"/>
          <w:lang w:val="en-GB"/>
        </w:rPr>
        <w:fldChar w:fldCharType="separate"/>
      </w:r>
      <w:r w:rsidR="00360271" w:rsidRPr="00360271">
        <w:rPr>
          <w:rFonts w:ascii="Arial" w:hAnsi="Arial" w:cs="Arial"/>
          <w:noProof/>
          <w:sz w:val="22"/>
          <w:szCs w:val="22"/>
          <w:vertAlign w:val="superscript"/>
          <w:lang w:val="en-GB"/>
        </w:rPr>
        <w:t>8,9</w:t>
      </w:r>
      <w:r w:rsidRPr="008379C6">
        <w:rPr>
          <w:rFonts w:ascii="Arial" w:hAnsi="Arial" w:cs="Arial"/>
          <w:sz w:val="22"/>
          <w:szCs w:val="22"/>
          <w:lang w:val="en-GB"/>
        </w:rPr>
        <w:fldChar w:fldCharType="end"/>
      </w:r>
      <w:r w:rsidRPr="008379C6">
        <w:rPr>
          <w:rFonts w:ascii="Arial" w:hAnsi="Arial" w:cs="Arial"/>
          <w:sz w:val="22"/>
          <w:szCs w:val="22"/>
          <w:lang w:val="en-GB"/>
        </w:rPr>
        <w:t>.</w:t>
      </w:r>
    </w:p>
    <w:p w14:paraId="6B2CDC27" w14:textId="5DA983BD" w:rsidR="000F5743" w:rsidRPr="00973BFA" w:rsidRDefault="000F5743" w:rsidP="000F5743">
      <w:pPr>
        <w:jc w:val="both"/>
        <w:rPr>
          <w:lang w:val="en-US"/>
        </w:rPr>
      </w:pPr>
      <w:r>
        <w:rPr>
          <w:rFonts w:ascii="Arial" w:hAnsi="Arial" w:cs="Arial"/>
          <w:sz w:val="22"/>
          <w:szCs w:val="22"/>
          <w:lang w:val="en-GB"/>
        </w:rPr>
        <w:lastRenderedPageBreak/>
        <w:t>Notably</w:t>
      </w:r>
      <w:r w:rsidR="008379C6" w:rsidRPr="008379C6">
        <w:rPr>
          <w:rFonts w:ascii="Arial" w:hAnsi="Arial" w:cs="Arial"/>
          <w:sz w:val="22"/>
          <w:szCs w:val="22"/>
          <w:lang w:val="en-GB"/>
        </w:rPr>
        <w:t xml:space="preserve"> a specific type of glia, the cortex glia, is able to integrate local, systemic and NSC-derived signals to </w:t>
      </w:r>
      <w:r w:rsidR="00E32145">
        <w:rPr>
          <w:rFonts w:ascii="Arial" w:hAnsi="Arial" w:cs="Arial"/>
          <w:sz w:val="22"/>
          <w:szCs w:val="22"/>
          <w:lang w:val="en-GB"/>
        </w:rPr>
        <w:t>exte</w:t>
      </w:r>
      <w:r w:rsidR="00360271">
        <w:rPr>
          <w:rFonts w:ascii="Arial" w:hAnsi="Arial" w:cs="Arial"/>
          <w:sz w:val="22"/>
          <w:szCs w:val="22"/>
          <w:lang w:val="en-GB"/>
        </w:rPr>
        <w:t>nd</w:t>
      </w:r>
      <w:r w:rsidR="008379C6" w:rsidRPr="008379C6">
        <w:rPr>
          <w:rFonts w:ascii="Arial" w:hAnsi="Arial" w:cs="Arial"/>
          <w:sz w:val="22"/>
          <w:szCs w:val="22"/>
          <w:lang w:val="en-GB"/>
        </w:rPr>
        <w:t xml:space="preserve"> membranes which will ultimately enclose each individual NSC lineage. Such architecture is in turn essential for sustaining neurogenesis</w:t>
      </w:r>
      <w:r w:rsidR="00C67A0E">
        <w:rPr>
          <w:rFonts w:ascii="Arial" w:hAnsi="Arial" w:cs="Arial"/>
          <w:sz w:val="22"/>
          <w:szCs w:val="22"/>
          <w:lang w:val="en-GB"/>
        </w:rPr>
        <w:t xml:space="preserve"> by promoting </w:t>
      </w:r>
      <w:r w:rsidR="00C67A0E" w:rsidRPr="00A921E3">
        <w:rPr>
          <w:rFonts w:ascii="Arial" w:hAnsi="Arial" w:cs="Arial"/>
          <w:sz w:val="22"/>
          <w:szCs w:val="22"/>
          <w:lang w:val="en-GB"/>
        </w:rPr>
        <w:t xml:space="preserve">survival of </w:t>
      </w:r>
      <w:proofErr w:type="spellStart"/>
      <w:r w:rsidR="00C67A0E" w:rsidRPr="00A921E3">
        <w:rPr>
          <w:rFonts w:ascii="Arial" w:hAnsi="Arial" w:cs="Arial"/>
          <w:sz w:val="22"/>
          <w:szCs w:val="22"/>
          <w:lang w:val="en-GB"/>
        </w:rPr>
        <w:t>new</w:t>
      </w:r>
      <w:r w:rsidR="008379C6" w:rsidRPr="00A921E3">
        <w:rPr>
          <w:rFonts w:ascii="Arial" w:hAnsi="Arial" w:cs="Arial"/>
          <w:sz w:val="22"/>
          <w:szCs w:val="22"/>
          <w:lang w:val="en-GB"/>
        </w:rPr>
        <w:t>born</w:t>
      </w:r>
      <w:proofErr w:type="spellEnd"/>
      <w:r w:rsidR="008379C6" w:rsidRPr="00A921E3">
        <w:rPr>
          <w:rFonts w:ascii="Arial" w:hAnsi="Arial" w:cs="Arial"/>
          <w:sz w:val="22"/>
          <w:szCs w:val="22"/>
          <w:lang w:val="en-GB"/>
        </w:rPr>
        <w:t xml:space="preserve"> neurons </w:t>
      </w:r>
      <w:r w:rsidRPr="00973BFA">
        <w:rPr>
          <w:rFonts w:ascii="Arial" w:hAnsi="Arial" w:cs="Arial"/>
          <w:sz w:val="22"/>
          <w:szCs w:val="22"/>
          <w:lang w:val="en-US"/>
        </w:rPr>
        <w:t>(</w:t>
      </w:r>
      <w:r w:rsidRPr="00973BFA">
        <w:rPr>
          <w:rFonts w:ascii="Arial" w:hAnsi="Arial" w:cs="Arial"/>
          <w:i/>
          <w:sz w:val="22"/>
          <w:szCs w:val="22"/>
          <w:lang w:val="en-US"/>
        </w:rPr>
        <w:t xml:space="preserve">Spéder and Brand, in </w:t>
      </w:r>
      <w:r w:rsidR="00D42050" w:rsidRPr="00973BFA">
        <w:rPr>
          <w:rFonts w:ascii="Arial" w:hAnsi="Arial" w:cs="Arial"/>
          <w:i/>
          <w:sz w:val="22"/>
          <w:szCs w:val="22"/>
          <w:lang w:val="en-US"/>
        </w:rPr>
        <w:t>revision</w:t>
      </w:r>
      <w:r w:rsidRPr="00973BFA">
        <w:rPr>
          <w:rFonts w:ascii="Arial" w:hAnsi="Arial" w:cs="Arial"/>
          <w:sz w:val="22"/>
          <w:szCs w:val="22"/>
          <w:lang w:val="en-US"/>
        </w:rPr>
        <w:t>).</w:t>
      </w:r>
    </w:p>
    <w:p w14:paraId="4205C44B" w14:textId="5999D5E1" w:rsidR="005A47F9" w:rsidRPr="009D2505" w:rsidRDefault="006E16B4" w:rsidP="00B61F3D">
      <w:pPr>
        <w:widowControl w:val="0"/>
        <w:spacing w:before="120"/>
        <w:ind w:firstLine="284"/>
        <w:jc w:val="both"/>
        <w:rPr>
          <w:rFonts w:ascii="Arial" w:hAnsi="Arial" w:cs="Arial"/>
          <w:sz w:val="22"/>
          <w:szCs w:val="22"/>
        </w:rPr>
      </w:pPr>
      <w:r w:rsidRPr="00973BFA">
        <w:rPr>
          <w:rFonts w:ascii="Arial" w:hAnsi="Arial" w:cs="Arial"/>
          <w:sz w:val="22"/>
          <w:szCs w:val="22"/>
          <w:lang w:val="en-US"/>
        </w:rPr>
        <w:t>The</w:t>
      </w:r>
      <w:r w:rsidR="00360271" w:rsidRPr="00973BFA">
        <w:rPr>
          <w:rFonts w:ascii="Arial" w:hAnsi="Arial" w:cs="Arial"/>
          <w:sz w:val="22"/>
          <w:szCs w:val="22"/>
          <w:lang w:val="en-US"/>
        </w:rPr>
        <w:t xml:space="preserve"> PhD project aims </w:t>
      </w:r>
      <w:r w:rsidRPr="00973BFA">
        <w:rPr>
          <w:rFonts w:ascii="Arial" w:hAnsi="Arial" w:cs="Arial"/>
          <w:sz w:val="22"/>
          <w:szCs w:val="22"/>
          <w:lang w:val="en-US"/>
        </w:rPr>
        <w:t xml:space="preserve">to </w:t>
      </w:r>
      <w:r w:rsidR="005A47F9" w:rsidRPr="00973BFA">
        <w:rPr>
          <w:rFonts w:ascii="Arial" w:hAnsi="Arial" w:cs="Arial"/>
          <w:sz w:val="22"/>
          <w:szCs w:val="22"/>
          <w:lang w:val="en-US"/>
        </w:rPr>
        <w:t xml:space="preserve">understand </w:t>
      </w:r>
      <w:r w:rsidR="00E83E4B" w:rsidRPr="00973BFA">
        <w:rPr>
          <w:rFonts w:ascii="Arial" w:hAnsi="Arial" w:cs="Arial"/>
          <w:sz w:val="22"/>
          <w:szCs w:val="22"/>
          <w:lang w:val="en-US"/>
        </w:rPr>
        <w:t>i) </w:t>
      </w:r>
      <w:r w:rsidR="005A47F9" w:rsidRPr="00973BFA">
        <w:rPr>
          <w:rFonts w:ascii="Arial" w:hAnsi="Arial" w:cs="Arial"/>
          <w:sz w:val="22"/>
          <w:szCs w:val="22"/>
          <w:lang w:val="en-US"/>
        </w:rPr>
        <w:t xml:space="preserve">how individual lineages stay contained within one cortex glia chamber </w:t>
      </w:r>
      <w:r w:rsidR="00BC19C8" w:rsidRPr="00973BFA">
        <w:rPr>
          <w:rFonts w:ascii="Arial" w:hAnsi="Arial" w:cs="Arial"/>
          <w:sz w:val="22"/>
          <w:szCs w:val="22"/>
          <w:lang w:val="en-US"/>
        </w:rPr>
        <w:t xml:space="preserve">over time </w:t>
      </w:r>
      <w:r w:rsidRPr="00973BFA">
        <w:rPr>
          <w:rFonts w:ascii="Arial" w:hAnsi="Arial" w:cs="Arial"/>
          <w:sz w:val="22"/>
          <w:szCs w:val="22"/>
          <w:lang w:val="en-US"/>
        </w:rPr>
        <w:t>and ii)</w:t>
      </w:r>
      <w:r w:rsidR="00E83E4B" w:rsidRPr="00973BFA">
        <w:rPr>
          <w:rFonts w:ascii="Arial" w:hAnsi="Arial" w:cs="Arial"/>
          <w:sz w:val="22"/>
          <w:szCs w:val="22"/>
          <w:lang w:val="en-US"/>
        </w:rPr>
        <w:t> </w:t>
      </w:r>
      <w:r w:rsidR="005A47F9" w:rsidRPr="00973BFA">
        <w:rPr>
          <w:rFonts w:ascii="Arial" w:hAnsi="Arial" w:cs="Arial"/>
          <w:sz w:val="22"/>
          <w:szCs w:val="22"/>
          <w:lang w:val="en-US"/>
        </w:rPr>
        <w:t xml:space="preserve">why keeping a lineage together is required. </w:t>
      </w:r>
      <w:r w:rsidR="00260B6B" w:rsidRPr="00973BFA">
        <w:rPr>
          <w:rFonts w:ascii="Arial" w:hAnsi="Arial" w:cs="Arial"/>
          <w:sz w:val="22"/>
          <w:szCs w:val="22"/>
          <w:lang w:val="en-US"/>
        </w:rPr>
        <w:t>We propose</w:t>
      </w:r>
      <w:r w:rsidR="00942382" w:rsidRPr="00973BFA">
        <w:rPr>
          <w:rFonts w:ascii="Arial" w:hAnsi="Arial" w:cs="Arial"/>
          <w:sz w:val="22"/>
          <w:szCs w:val="22"/>
          <w:lang w:val="en-US"/>
        </w:rPr>
        <w:t xml:space="preserve"> that adhesion </w:t>
      </w:r>
      <w:r w:rsidR="00D42050" w:rsidRPr="00973BFA">
        <w:rPr>
          <w:rFonts w:ascii="Arial" w:hAnsi="Arial" w:cs="Arial"/>
          <w:sz w:val="22"/>
          <w:szCs w:val="22"/>
          <w:lang w:val="en-US"/>
        </w:rPr>
        <w:t xml:space="preserve">and communication </w:t>
      </w:r>
      <w:r w:rsidR="00942382" w:rsidRPr="00973BFA">
        <w:rPr>
          <w:rFonts w:ascii="Arial" w:hAnsi="Arial" w:cs="Arial"/>
          <w:sz w:val="22"/>
          <w:szCs w:val="22"/>
          <w:lang w:val="en-US"/>
        </w:rPr>
        <w:t xml:space="preserve">mechanisms within the lineages are essential. </w:t>
      </w:r>
      <w:r w:rsidR="005A47F9" w:rsidRPr="009D2505">
        <w:rPr>
          <w:rFonts w:ascii="Arial" w:hAnsi="Arial" w:cs="Arial"/>
          <w:sz w:val="22"/>
          <w:szCs w:val="22"/>
        </w:rPr>
        <w:t xml:space="preserve">The </w:t>
      </w:r>
      <w:proofErr w:type="spellStart"/>
      <w:r w:rsidR="005A47F9" w:rsidRPr="009D2505">
        <w:rPr>
          <w:rFonts w:ascii="Arial" w:hAnsi="Arial" w:cs="Arial"/>
          <w:sz w:val="22"/>
          <w:szCs w:val="22"/>
        </w:rPr>
        <w:t>project</w:t>
      </w:r>
      <w:proofErr w:type="spellEnd"/>
      <w:r w:rsidR="005A47F9" w:rsidRPr="009D2505">
        <w:rPr>
          <w:rFonts w:ascii="Arial" w:hAnsi="Arial" w:cs="Arial"/>
          <w:sz w:val="22"/>
          <w:szCs w:val="22"/>
        </w:rPr>
        <w:t xml:space="preserve"> </w:t>
      </w:r>
      <w:proofErr w:type="spellStart"/>
      <w:r w:rsidR="005A47F9" w:rsidRPr="009D2505">
        <w:rPr>
          <w:rFonts w:ascii="Arial" w:hAnsi="Arial" w:cs="Arial"/>
          <w:sz w:val="22"/>
          <w:szCs w:val="22"/>
        </w:rPr>
        <w:t>will</w:t>
      </w:r>
      <w:proofErr w:type="spellEnd"/>
      <w:r w:rsidR="005A47F9" w:rsidRPr="009D2505">
        <w:rPr>
          <w:rFonts w:ascii="Arial" w:hAnsi="Arial" w:cs="Arial"/>
          <w:sz w:val="22"/>
          <w:szCs w:val="22"/>
        </w:rPr>
        <w:t xml:space="preserve"> </w:t>
      </w:r>
      <w:proofErr w:type="spellStart"/>
      <w:r w:rsidR="005A47F9" w:rsidRPr="009D2505">
        <w:rPr>
          <w:rFonts w:ascii="Arial" w:hAnsi="Arial" w:cs="Arial"/>
          <w:sz w:val="22"/>
          <w:szCs w:val="22"/>
        </w:rPr>
        <w:t>be</w:t>
      </w:r>
      <w:proofErr w:type="spellEnd"/>
      <w:r w:rsidR="005A47F9" w:rsidRPr="009D2505">
        <w:rPr>
          <w:rFonts w:ascii="Arial" w:hAnsi="Arial" w:cs="Arial"/>
          <w:sz w:val="22"/>
          <w:szCs w:val="22"/>
        </w:rPr>
        <w:t xml:space="preserve"> </w:t>
      </w:r>
      <w:proofErr w:type="spellStart"/>
      <w:r w:rsidR="005A47F9" w:rsidRPr="009D2505">
        <w:rPr>
          <w:rFonts w:ascii="Arial" w:hAnsi="Arial" w:cs="Arial"/>
          <w:sz w:val="22"/>
          <w:szCs w:val="22"/>
        </w:rPr>
        <w:t>divided</w:t>
      </w:r>
      <w:proofErr w:type="spellEnd"/>
      <w:r w:rsidR="005A47F9" w:rsidRPr="009D2505">
        <w:rPr>
          <w:rFonts w:ascii="Arial" w:hAnsi="Arial" w:cs="Arial"/>
          <w:sz w:val="22"/>
          <w:szCs w:val="22"/>
        </w:rPr>
        <w:t xml:space="preserve"> </w:t>
      </w:r>
      <w:r w:rsidR="00C67A0E">
        <w:rPr>
          <w:rFonts w:ascii="Arial" w:hAnsi="Arial" w:cs="Arial"/>
          <w:sz w:val="22"/>
          <w:szCs w:val="22"/>
        </w:rPr>
        <w:t xml:space="preserve">as </w:t>
      </w:r>
      <w:proofErr w:type="spellStart"/>
      <w:r w:rsidR="00C67A0E">
        <w:rPr>
          <w:rFonts w:ascii="Arial" w:hAnsi="Arial" w:cs="Arial"/>
          <w:sz w:val="22"/>
          <w:szCs w:val="22"/>
        </w:rPr>
        <w:t>follows</w:t>
      </w:r>
      <w:proofErr w:type="spellEnd"/>
      <w:r w:rsidR="005A47F9" w:rsidRPr="009D2505">
        <w:rPr>
          <w:rFonts w:ascii="Arial" w:hAnsi="Arial" w:cs="Arial"/>
          <w:sz w:val="22"/>
          <w:szCs w:val="22"/>
        </w:rPr>
        <w:t>.</w:t>
      </w:r>
    </w:p>
    <w:p w14:paraId="5A73638B" w14:textId="4D2ADE78" w:rsidR="00E83E4B" w:rsidRPr="00973BFA" w:rsidRDefault="00E83E4B" w:rsidP="009D2505">
      <w:pPr>
        <w:pStyle w:val="Pardeliste"/>
        <w:widowControl w:val="0"/>
        <w:numPr>
          <w:ilvl w:val="0"/>
          <w:numId w:val="2"/>
        </w:numPr>
        <w:tabs>
          <w:tab w:val="left" w:pos="284"/>
        </w:tabs>
        <w:ind w:left="0" w:firstLine="0"/>
        <w:jc w:val="both"/>
        <w:rPr>
          <w:rFonts w:ascii="Arial" w:hAnsi="Arial" w:cs="Arial"/>
          <w:sz w:val="22"/>
          <w:szCs w:val="22"/>
          <w:u w:val="single"/>
          <w:lang w:val="en-US"/>
        </w:rPr>
      </w:pPr>
      <w:r w:rsidRPr="00973BFA">
        <w:rPr>
          <w:rFonts w:ascii="Arial" w:hAnsi="Arial" w:cs="Arial"/>
          <w:sz w:val="22"/>
          <w:szCs w:val="22"/>
          <w:u w:val="single"/>
          <w:lang w:val="en-US"/>
        </w:rPr>
        <w:t xml:space="preserve">Analysis of </w:t>
      </w:r>
      <w:r w:rsidR="00754657" w:rsidRPr="00973BFA">
        <w:rPr>
          <w:rFonts w:ascii="Arial" w:hAnsi="Arial" w:cs="Arial"/>
          <w:sz w:val="22"/>
          <w:szCs w:val="22"/>
          <w:u w:val="single"/>
          <w:lang w:val="en-US"/>
        </w:rPr>
        <w:t>NSC lineage</w:t>
      </w:r>
      <w:r w:rsidR="00573551" w:rsidRPr="00973BFA">
        <w:rPr>
          <w:rFonts w:ascii="Arial" w:hAnsi="Arial" w:cs="Arial"/>
          <w:sz w:val="22"/>
          <w:szCs w:val="22"/>
          <w:u w:val="single"/>
          <w:lang w:val="en-US"/>
        </w:rPr>
        <w:t xml:space="preserve"> organisation and </w:t>
      </w:r>
      <w:r w:rsidR="005D69C8" w:rsidRPr="00973BFA">
        <w:rPr>
          <w:rFonts w:ascii="Arial" w:hAnsi="Arial" w:cs="Arial"/>
          <w:sz w:val="22"/>
          <w:szCs w:val="22"/>
          <w:u w:val="single"/>
          <w:lang w:val="en-US"/>
        </w:rPr>
        <w:t>communication</w:t>
      </w:r>
      <w:r w:rsidR="00754657" w:rsidRPr="00973BFA">
        <w:rPr>
          <w:rFonts w:ascii="Arial" w:hAnsi="Arial" w:cs="Arial"/>
          <w:sz w:val="22"/>
          <w:szCs w:val="22"/>
          <w:u w:val="single"/>
          <w:lang w:val="en-US"/>
        </w:rPr>
        <w:t xml:space="preserve"> </w:t>
      </w:r>
      <w:r w:rsidR="003F3569" w:rsidRPr="00973BFA">
        <w:rPr>
          <w:rFonts w:ascii="Arial" w:hAnsi="Arial" w:cs="Arial"/>
          <w:sz w:val="22"/>
          <w:szCs w:val="22"/>
          <w:u w:val="single"/>
          <w:lang w:val="en-US"/>
        </w:rPr>
        <w:t xml:space="preserve">within </w:t>
      </w:r>
      <w:r w:rsidR="00754657" w:rsidRPr="00973BFA">
        <w:rPr>
          <w:rFonts w:ascii="Arial" w:hAnsi="Arial" w:cs="Arial"/>
          <w:sz w:val="22"/>
          <w:szCs w:val="22"/>
          <w:u w:val="single"/>
          <w:lang w:val="en-US"/>
        </w:rPr>
        <w:t>a cortex glia chamber</w:t>
      </w:r>
    </w:p>
    <w:p w14:paraId="25FE550D" w14:textId="5B0D4F37" w:rsidR="0063761C" w:rsidRPr="00973BFA" w:rsidRDefault="00E83E4B" w:rsidP="009D2505">
      <w:pPr>
        <w:pStyle w:val="Pardeliste"/>
        <w:widowControl w:val="0"/>
        <w:tabs>
          <w:tab w:val="left" w:pos="284"/>
        </w:tabs>
        <w:ind w:left="0"/>
        <w:jc w:val="both"/>
        <w:rPr>
          <w:rFonts w:ascii="Arial" w:hAnsi="Arial" w:cs="Arial"/>
          <w:sz w:val="22"/>
          <w:szCs w:val="22"/>
          <w:lang w:val="en-US"/>
        </w:rPr>
      </w:pPr>
      <w:r w:rsidRPr="00973BFA">
        <w:rPr>
          <w:rFonts w:ascii="Arial" w:hAnsi="Arial" w:cs="Arial"/>
          <w:sz w:val="22"/>
          <w:szCs w:val="22"/>
          <w:lang w:val="en-US"/>
        </w:rPr>
        <w:t>The student will use advanced genetic tools</w:t>
      </w:r>
      <w:r w:rsidR="00AD6A66">
        <w:rPr>
          <w:rFonts w:ascii="Arial" w:hAnsi="Arial" w:cs="Arial"/>
          <w:sz w:val="22"/>
          <w:szCs w:val="22"/>
        </w:rPr>
        <w:fldChar w:fldCharType="begin" w:fldLock="1"/>
      </w:r>
      <w:r w:rsidR="00C63AFD" w:rsidRPr="00973BFA">
        <w:rPr>
          <w:rFonts w:ascii="Arial" w:hAnsi="Arial" w:cs="Arial"/>
          <w:sz w:val="22"/>
          <w:szCs w:val="22"/>
          <w:lang w:val="en-US"/>
        </w:rPr>
        <w:instrText>ADDIN CSL_CITATION { "citationItems" : [ { "id" : "ITEM-1", "itemData" : { "DOI" : "10.1016/j.neuron.2007.11.030", "ISSN" : "0896-6273", "PMID" : "18255029", "abstract" : "The identification of synaptic partners is challenging in dense nerve bundles, where many processes occupy regions beneath the resolution of conventional light microscopy. To address this difficulty, we have developed GRASP, a system to label membrane contacts and synapses between two cells in living animals. Two complementary fragments of GFP are expressed on different cells, tethered to extracellular domains of transmembrane carrier proteins. When the complementary GFP fragments are fused to ubiquitous transmembrane proteins, GFP fluorescence appears uniformly along membrane contacts between the two cells. When one or both GFP fragments are fused to synaptic transmembrane proteins, GFP fluorescence is tightly localized to synapses. GRASP marks known synaptic contacts in C. elegans, correctly identifies changes in mutants with altered synaptic specificity, and can uncover new information about synaptic locations as confirmed by electron microscopy. GRASP may prove particularly useful for defining connectivity in complex nervous systems.", "author" : [ { "dropping-particle" : "", "family" : "Feinberg", "given" : "Evan H", "non-dropping-particle" : "", "parse-names" : false, "suffix" : "" }, { "dropping-particle" : "", "family" : "Vanhoven", "given" : "Miri K", "non-dropping-particle" : "", "parse-names" : false, "suffix" : "" }, { "dropping-particle" : "", "family" : "Bendesky", "given" : "Andres", "non-dropping-particle" : "", "parse-names" : false, "suffix" : "" }, { "dropping-particle" : "", "family" : "Wang", "given" : "George", "non-dropping-particle" : "", "parse-names" : false, "suffix" : "" }, { "dropping-particle" : "", "family" : "Fetter", "given" : "Richard D", "non-dropping-particle" : "", "parse-names" : false, "suffix" : "" }, { "dropping-particle" : "", "family" : "Shen", "given" : "Kang", "non-dropping-particle" : "", "parse-names" : false, "suffix" : "" }, { "dropping-particle" : "", "family" : "Bargmann", "given" : "Cornelia I", "non-dropping-particle" : "", "parse-names" : false, "suffix" : "" }, { "dropping-particle" : "", "family" : "Ueda", "given" : "O.", "non-dropping-particle" : "", "parse-names" : false, "suffix" : "" }, { "dropping-particle" : "", "family" : "Suzuki", "given" : "H.", "non-dropping-particle" : "", "parse-names" : false, "suffix" : "" }, { "dropping-particle" : "", "family" : "Tabuchi", "given" : "K.", "non-dropping-particle" : "", "parse-names" : false, "suffix" : "" }, { "dropping-particle" : "", "family" : "al.", "given" : "et", "non-dropping-particle" : "", "parse-names" : false, "suffix" : "" } ], "container-title" : "Neuron", "id" : "ITEM-1", "issue" : "3", "issued" : { "date-parts" : [ [ "2008", "2", "7" ] ] }, "page" : "353-63", "publisher" : "Elsevier", "title" : "GFP Reconstitution Ac</w:instrText>
      </w:r>
      <w:r w:rsidR="00C63AFD">
        <w:rPr>
          <w:rFonts w:ascii="Arial" w:hAnsi="Arial" w:cs="Arial"/>
          <w:sz w:val="22"/>
          <w:szCs w:val="22"/>
        </w:rPr>
        <w:instrText>ross Synaptic Partners (GRASP) defines cell contacts and synapses in living nervous systems.", "type" : "article-journal", "volume" : "57" }, "uris" : [ "http://www.mendeley.com/documents/?uuid=2ff4d09c-d11e-318b-a560-6c7746b31269" ] }, { "id" : "ITEM-2", "itemData" : { "DOI" : "10.1073/pnas.1703205114", "ISSN" : "0027-8424", "PMID" : "28490499", "abstract" : "Detection and manipulation of direct cell-cell contact in complex tissues is a fundamental and challenging problem in many biological studies. Here, we report an optimized Notch-based synthetic receptor (synNQ) useful to study direct cell-cell interactions in Drosophila With the synNQ system, cells expressing a synthetic receptor, which contains Notch activation machinery and a downstream transcriptional activator, QF, are activated by a synthetic GFP ligand expressed by contacting neighbor cells. To avoid cis-inhibition, mutually exclusive expression of the synthetic ligand and receptor is achieved using the \"flippase-out\" system. Expression of the synthetic GFP ligand is controlled by the Gal4/UAS system for easy and broad applications. Using synNQ, we successfully visualized cell-cell interactions within and between most fly tissues, revealing previously undocumented cell-cell contacts. Importantly, in a</w:instrText>
      </w:r>
      <w:r w:rsidR="00C63AFD" w:rsidRPr="00973BFA">
        <w:rPr>
          <w:rFonts w:ascii="Arial" w:hAnsi="Arial" w:cs="Arial"/>
          <w:sz w:val="22"/>
          <w:szCs w:val="22"/>
          <w:lang w:val="en-US"/>
        </w:rPr>
        <w:instrText>ddition to detection of cells in contact with one another, synNQ allows for genetic manipulation in all cells in contact with a targeted cell population, which we demonstrate in the context of cell competition in developing wing disks. Altogether, the synNQ genetic system will enable a broad range of studies of cell contact in developmental biology.", "author" : [ { "dropping-particle" : "", "family" : "He", "given" : "Li", "non-dropping-particle" : "", "parse-names" : false, "suffix" : "" }, { "dropping-particle" : "", "family" : "Huang", "given" : "Jiuhong", "non-dropping-particle" : "", "parse-names" : false, "suffix" : "" }, { "dropping-particle" : "", "family" : "Perrimon", "given" : "Norbert", "non-dropping-particle" : "", "parse-names" : false, "suffix" : "" } ], "container-title" : "Proceedings of the National Academy of Sciences", "id" : "ITEM-2", "issue" : "21", "issued" : { "date-parts" : [ [ "2017", "5", "23" ] ] }, "page" : "5467-5472", "title" : "Development of an optimized synthetic Notch receptor as an in vivo cell\u2013cell contact sensor", "type" : "article-journal", "volume" : "114" }, "uris" : [ "http://www.mendeley.com/documents/?uuid=bf6491fe-9de2-31aa-bfb7-8d7badeb7ef6" ] } ], "mendeley" : { "formattedCitation" : "&lt;sup&gt;10,11&lt;/sup&gt;", "plainTextFormattedCitation" : "10,11", "previouslyFormattedCitation" : "&lt;sup&gt;10,11&lt;/sup&gt;" }, "properties" : { "noteIndex" : 0 }, "schema" : "https://github.com/citation-style-language/schema/raw/master/csl-citation.json" }</w:instrText>
      </w:r>
      <w:r w:rsidR="00AD6A66">
        <w:rPr>
          <w:rFonts w:ascii="Arial" w:hAnsi="Arial" w:cs="Arial"/>
          <w:sz w:val="22"/>
          <w:szCs w:val="22"/>
        </w:rPr>
        <w:fldChar w:fldCharType="separate"/>
      </w:r>
      <w:r w:rsidR="00AD6A66" w:rsidRPr="00973BFA">
        <w:rPr>
          <w:rFonts w:ascii="Arial" w:hAnsi="Arial" w:cs="Arial"/>
          <w:noProof/>
          <w:sz w:val="22"/>
          <w:szCs w:val="22"/>
          <w:vertAlign w:val="superscript"/>
          <w:lang w:val="en-US"/>
        </w:rPr>
        <w:t>10,11</w:t>
      </w:r>
      <w:r w:rsidR="00AD6A66">
        <w:rPr>
          <w:rFonts w:ascii="Arial" w:hAnsi="Arial" w:cs="Arial"/>
          <w:sz w:val="22"/>
          <w:szCs w:val="22"/>
        </w:rPr>
        <w:fldChar w:fldCharType="end"/>
      </w:r>
      <w:r w:rsidRPr="00973BFA">
        <w:rPr>
          <w:rFonts w:ascii="Arial" w:hAnsi="Arial" w:cs="Arial"/>
          <w:sz w:val="22"/>
          <w:szCs w:val="22"/>
          <w:lang w:val="en-US"/>
        </w:rPr>
        <w:t xml:space="preserve"> to determine the </w:t>
      </w:r>
      <w:r w:rsidR="00A8400C" w:rsidRPr="00973BFA">
        <w:rPr>
          <w:rFonts w:ascii="Arial" w:hAnsi="Arial" w:cs="Arial"/>
          <w:sz w:val="22"/>
          <w:szCs w:val="22"/>
          <w:lang w:val="en-US"/>
        </w:rPr>
        <w:t xml:space="preserve">extent </w:t>
      </w:r>
      <w:r w:rsidR="00B57017" w:rsidRPr="00973BFA">
        <w:rPr>
          <w:rFonts w:ascii="Arial" w:hAnsi="Arial" w:cs="Arial"/>
          <w:sz w:val="22"/>
          <w:szCs w:val="22"/>
          <w:lang w:val="en-US"/>
        </w:rPr>
        <w:t xml:space="preserve">and dynamics </w:t>
      </w:r>
      <w:r w:rsidR="00A8400C" w:rsidRPr="00973BFA">
        <w:rPr>
          <w:rFonts w:ascii="Arial" w:hAnsi="Arial" w:cs="Arial"/>
          <w:sz w:val="22"/>
          <w:szCs w:val="22"/>
          <w:lang w:val="en-US"/>
        </w:rPr>
        <w:t>of cell</w:t>
      </w:r>
      <w:r w:rsidR="006E7329" w:rsidRPr="00973BFA">
        <w:rPr>
          <w:rFonts w:ascii="Arial" w:hAnsi="Arial" w:cs="Arial"/>
          <w:sz w:val="22"/>
          <w:szCs w:val="22"/>
          <w:lang w:val="en-US"/>
        </w:rPr>
        <w:t>ular</w:t>
      </w:r>
      <w:r w:rsidR="00A8400C" w:rsidRPr="00973BFA">
        <w:rPr>
          <w:rFonts w:ascii="Arial" w:hAnsi="Arial" w:cs="Arial"/>
          <w:sz w:val="22"/>
          <w:szCs w:val="22"/>
          <w:lang w:val="en-US"/>
        </w:rPr>
        <w:t xml:space="preserve"> contact</w:t>
      </w:r>
      <w:r w:rsidR="006E7329" w:rsidRPr="00973BFA">
        <w:rPr>
          <w:rFonts w:ascii="Arial" w:hAnsi="Arial" w:cs="Arial"/>
          <w:sz w:val="22"/>
          <w:szCs w:val="22"/>
          <w:lang w:val="en-US"/>
        </w:rPr>
        <w:t>s</w:t>
      </w:r>
      <w:r w:rsidR="00A8400C" w:rsidRPr="00973BFA">
        <w:rPr>
          <w:rFonts w:ascii="Arial" w:hAnsi="Arial" w:cs="Arial"/>
          <w:sz w:val="22"/>
          <w:szCs w:val="22"/>
          <w:lang w:val="en-US"/>
        </w:rPr>
        <w:t xml:space="preserve"> between NSC, neuronal progeny and cortex glia</w:t>
      </w:r>
      <w:r w:rsidR="004B629B" w:rsidRPr="00973BFA">
        <w:rPr>
          <w:rFonts w:ascii="Arial" w:hAnsi="Arial" w:cs="Arial"/>
          <w:sz w:val="22"/>
          <w:szCs w:val="22"/>
          <w:lang w:val="en-US"/>
        </w:rPr>
        <w:t xml:space="preserve"> </w:t>
      </w:r>
      <w:r w:rsidR="00B57017" w:rsidRPr="00973BFA">
        <w:rPr>
          <w:rFonts w:ascii="Arial" w:hAnsi="Arial" w:cs="Arial"/>
          <w:sz w:val="22"/>
          <w:szCs w:val="22"/>
          <w:lang w:val="en-US"/>
        </w:rPr>
        <w:t>during</w:t>
      </w:r>
      <w:r w:rsidR="002A5D46" w:rsidRPr="00973BFA">
        <w:rPr>
          <w:rFonts w:ascii="Arial" w:hAnsi="Arial" w:cs="Arial"/>
          <w:sz w:val="22"/>
          <w:szCs w:val="22"/>
          <w:lang w:val="en-US"/>
        </w:rPr>
        <w:t xml:space="preserve"> chamber </w:t>
      </w:r>
      <w:r w:rsidR="0028712B" w:rsidRPr="00973BFA">
        <w:rPr>
          <w:rFonts w:ascii="Arial" w:hAnsi="Arial" w:cs="Arial"/>
          <w:sz w:val="22"/>
          <w:szCs w:val="22"/>
          <w:lang w:val="en-US"/>
        </w:rPr>
        <w:t>life</w:t>
      </w:r>
      <w:r w:rsidR="002A5D46" w:rsidRPr="00973BFA">
        <w:rPr>
          <w:rFonts w:ascii="Arial" w:hAnsi="Arial" w:cs="Arial"/>
          <w:sz w:val="22"/>
          <w:szCs w:val="22"/>
          <w:lang w:val="en-US"/>
        </w:rPr>
        <w:t xml:space="preserve">. </w:t>
      </w:r>
      <w:r w:rsidR="00FA7F40" w:rsidRPr="00973BFA">
        <w:rPr>
          <w:rFonts w:ascii="Arial" w:hAnsi="Arial" w:cs="Arial"/>
          <w:sz w:val="22"/>
          <w:szCs w:val="22"/>
          <w:lang w:val="en-US"/>
        </w:rPr>
        <w:t>T</w:t>
      </w:r>
      <w:r w:rsidR="00815457" w:rsidRPr="00973BFA">
        <w:rPr>
          <w:rFonts w:ascii="Arial" w:hAnsi="Arial" w:cs="Arial"/>
          <w:sz w:val="22"/>
          <w:szCs w:val="22"/>
          <w:lang w:val="en-US"/>
        </w:rPr>
        <w:t xml:space="preserve">hese </w:t>
      </w:r>
      <w:r w:rsidR="00D42050" w:rsidRPr="00973BFA">
        <w:rPr>
          <w:rFonts w:ascii="Arial" w:hAnsi="Arial" w:cs="Arial"/>
          <w:sz w:val="22"/>
          <w:szCs w:val="22"/>
          <w:lang w:val="en-US"/>
        </w:rPr>
        <w:t>patterns</w:t>
      </w:r>
      <w:r w:rsidR="006E02F8" w:rsidRPr="00973BFA">
        <w:rPr>
          <w:rFonts w:ascii="Arial" w:hAnsi="Arial" w:cs="Arial"/>
          <w:sz w:val="22"/>
          <w:szCs w:val="22"/>
          <w:lang w:val="en-US"/>
        </w:rPr>
        <w:t xml:space="preserve"> </w:t>
      </w:r>
      <w:r w:rsidR="00FA7F40" w:rsidRPr="00973BFA">
        <w:rPr>
          <w:rFonts w:ascii="Arial" w:hAnsi="Arial" w:cs="Arial"/>
          <w:sz w:val="22"/>
          <w:szCs w:val="22"/>
          <w:lang w:val="en-US"/>
        </w:rPr>
        <w:t xml:space="preserve">will be matched </w:t>
      </w:r>
      <w:r w:rsidR="002A5D46" w:rsidRPr="00973BFA">
        <w:rPr>
          <w:rFonts w:ascii="Arial" w:hAnsi="Arial" w:cs="Arial"/>
          <w:sz w:val="22"/>
          <w:szCs w:val="22"/>
          <w:lang w:val="en-US"/>
        </w:rPr>
        <w:t xml:space="preserve">with </w:t>
      </w:r>
      <w:r w:rsidR="00D42050" w:rsidRPr="00973BFA">
        <w:rPr>
          <w:rFonts w:ascii="Arial" w:hAnsi="Arial" w:cs="Arial"/>
          <w:sz w:val="22"/>
          <w:szCs w:val="22"/>
          <w:lang w:val="en-US"/>
        </w:rPr>
        <w:t>localisation and expression profiles of selected adhesion and communication proteins (cadherin</w:t>
      </w:r>
      <w:r w:rsidR="00BC19C8" w:rsidRPr="00973BFA">
        <w:rPr>
          <w:rFonts w:ascii="Arial" w:hAnsi="Arial" w:cs="Arial"/>
          <w:sz w:val="22"/>
          <w:szCs w:val="22"/>
          <w:lang w:val="en-US"/>
        </w:rPr>
        <w:t>s, integrins</w:t>
      </w:r>
      <w:r w:rsidR="00D42050" w:rsidRPr="00973BFA">
        <w:rPr>
          <w:rFonts w:ascii="Arial" w:hAnsi="Arial" w:cs="Arial"/>
          <w:sz w:val="22"/>
          <w:szCs w:val="22"/>
          <w:lang w:val="en-US"/>
        </w:rPr>
        <w:t>, intercellular bridges, gap junctions)</w:t>
      </w:r>
      <w:r w:rsidR="00477C6A" w:rsidRPr="00973BFA">
        <w:rPr>
          <w:rFonts w:ascii="Arial" w:hAnsi="Arial" w:cs="Arial"/>
          <w:sz w:val="22"/>
          <w:szCs w:val="22"/>
          <w:lang w:val="en-US"/>
        </w:rPr>
        <w:t>.</w:t>
      </w:r>
      <w:r w:rsidR="0063761C" w:rsidRPr="00973BFA">
        <w:rPr>
          <w:rFonts w:ascii="Arial" w:hAnsi="Arial" w:cs="Arial"/>
          <w:sz w:val="22"/>
          <w:szCs w:val="22"/>
          <w:lang w:val="en-US"/>
        </w:rPr>
        <w:t xml:space="preserve"> This will identify players involved in cellular contacts.</w:t>
      </w:r>
    </w:p>
    <w:p w14:paraId="2D4D9D32" w14:textId="3BDC9AC3" w:rsidR="00573551" w:rsidRPr="00973BFA" w:rsidRDefault="00573551" w:rsidP="009D2505">
      <w:pPr>
        <w:pStyle w:val="Pardeliste"/>
        <w:widowControl w:val="0"/>
        <w:tabs>
          <w:tab w:val="left" w:pos="284"/>
        </w:tabs>
        <w:ind w:left="0"/>
        <w:jc w:val="both"/>
        <w:rPr>
          <w:rFonts w:ascii="Arial" w:hAnsi="Arial" w:cs="Arial"/>
          <w:sz w:val="22"/>
          <w:szCs w:val="22"/>
          <w:lang w:val="en-US"/>
        </w:rPr>
      </w:pPr>
      <w:r w:rsidRPr="00973BFA">
        <w:rPr>
          <w:rFonts w:ascii="Arial" w:hAnsi="Arial" w:cs="Arial"/>
          <w:sz w:val="22"/>
          <w:szCs w:val="22"/>
          <w:lang w:val="en-US"/>
        </w:rPr>
        <w:t>In addition,</w:t>
      </w:r>
      <w:r w:rsidR="0063761C" w:rsidRPr="00973BFA">
        <w:rPr>
          <w:rFonts w:ascii="Arial" w:hAnsi="Arial" w:cs="Arial"/>
          <w:sz w:val="22"/>
          <w:szCs w:val="22"/>
          <w:lang w:val="en-US"/>
        </w:rPr>
        <w:t xml:space="preserve"> </w:t>
      </w:r>
      <w:r w:rsidRPr="00973BFA">
        <w:rPr>
          <w:rFonts w:ascii="Arial" w:hAnsi="Arial" w:cs="Arial"/>
          <w:sz w:val="22"/>
          <w:szCs w:val="22"/>
          <w:lang w:val="en-US"/>
        </w:rPr>
        <w:t xml:space="preserve">the student will describe the </w:t>
      </w:r>
      <w:r w:rsidR="00E32145" w:rsidRPr="00973BFA">
        <w:rPr>
          <w:rFonts w:ascii="Arial" w:hAnsi="Arial" w:cs="Arial"/>
          <w:sz w:val="22"/>
          <w:szCs w:val="22"/>
          <w:lang w:val="en-US"/>
        </w:rPr>
        <w:t>architecture of lineage progression</w:t>
      </w:r>
      <w:r w:rsidR="0028712B" w:rsidRPr="00973BFA">
        <w:rPr>
          <w:rFonts w:ascii="Arial" w:hAnsi="Arial" w:cs="Arial"/>
          <w:sz w:val="22"/>
          <w:szCs w:val="22"/>
          <w:lang w:val="en-US"/>
        </w:rPr>
        <w:t xml:space="preserve"> within a chamber</w:t>
      </w:r>
      <w:r w:rsidRPr="00973BFA">
        <w:rPr>
          <w:rFonts w:ascii="Arial" w:hAnsi="Arial" w:cs="Arial"/>
          <w:sz w:val="22"/>
          <w:szCs w:val="22"/>
          <w:lang w:val="en-US"/>
        </w:rPr>
        <w:t>, staining for different</w:t>
      </w:r>
      <w:r w:rsidR="00325EA9" w:rsidRPr="00973BFA">
        <w:rPr>
          <w:rFonts w:ascii="Arial" w:hAnsi="Arial" w:cs="Arial"/>
          <w:sz w:val="22"/>
          <w:szCs w:val="22"/>
          <w:lang w:val="en-US"/>
        </w:rPr>
        <w:t>i</w:t>
      </w:r>
      <w:r w:rsidRPr="00973BFA">
        <w:rPr>
          <w:rFonts w:ascii="Arial" w:hAnsi="Arial" w:cs="Arial"/>
          <w:sz w:val="22"/>
          <w:szCs w:val="22"/>
          <w:lang w:val="en-US"/>
        </w:rPr>
        <w:t xml:space="preserve">ation and neuronal </w:t>
      </w:r>
      <w:r w:rsidR="00325EA9" w:rsidRPr="00973BFA">
        <w:rPr>
          <w:rFonts w:ascii="Arial" w:hAnsi="Arial" w:cs="Arial"/>
          <w:sz w:val="22"/>
          <w:szCs w:val="22"/>
          <w:lang w:val="en-US"/>
        </w:rPr>
        <w:t xml:space="preserve">markers </w:t>
      </w:r>
      <w:r w:rsidRPr="00973BFA">
        <w:rPr>
          <w:rFonts w:ascii="Arial" w:hAnsi="Arial" w:cs="Arial"/>
          <w:sz w:val="22"/>
          <w:szCs w:val="22"/>
          <w:lang w:val="en-US"/>
        </w:rPr>
        <w:t>(</w:t>
      </w:r>
      <w:r w:rsidR="005E752B" w:rsidRPr="00973BFA">
        <w:rPr>
          <w:rFonts w:ascii="Arial" w:hAnsi="Arial" w:cs="Arial"/>
          <w:sz w:val="22"/>
          <w:szCs w:val="22"/>
          <w:lang w:val="en-US"/>
        </w:rPr>
        <w:t xml:space="preserve">transcription factors, </w:t>
      </w:r>
      <w:r w:rsidRPr="00973BFA">
        <w:rPr>
          <w:rFonts w:ascii="Arial" w:hAnsi="Arial" w:cs="Arial"/>
          <w:sz w:val="22"/>
          <w:szCs w:val="22"/>
          <w:lang w:val="en-US"/>
        </w:rPr>
        <w:t>neurotransmitter, axonal pattern)</w:t>
      </w:r>
      <w:r w:rsidR="00325EA9" w:rsidRPr="00973BFA">
        <w:rPr>
          <w:rFonts w:ascii="Arial" w:hAnsi="Arial" w:cs="Arial"/>
          <w:sz w:val="22"/>
          <w:szCs w:val="22"/>
          <w:lang w:val="en-US"/>
        </w:rPr>
        <w:t>.</w:t>
      </w:r>
    </w:p>
    <w:p w14:paraId="6E86042F" w14:textId="09E68A23" w:rsidR="009A1A57" w:rsidRPr="00973BFA" w:rsidRDefault="005E752B" w:rsidP="009A1A57">
      <w:pPr>
        <w:pStyle w:val="Pardeliste"/>
        <w:widowControl w:val="0"/>
        <w:numPr>
          <w:ilvl w:val="0"/>
          <w:numId w:val="2"/>
        </w:numPr>
        <w:tabs>
          <w:tab w:val="left" w:pos="284"/>
        </w:tabs>
        <w:ind w:left="0" w:firstLine="0"/>
        <w:jc w:val="both"/>
        <w:rPr>
          <w:rFonts w:ascii="Arial" w:hAnsi="Arial" w:cs="Arial"/>
          <w:sz w:val="22"/>
          <w:szCs w:val="22"/>
          <w:u w:val="single"/>
          <w:lang w:val="en-US"/>
        </w:rPr>
      </w:pPr>
      <w:r w:rsidRPr="00973BFA">
        <w:rPr>
          <w:rFonts w:ascii="Arial" w:hAnsi="Arial" w:cs="Arial"/>
          <w:sz w:val="22"/>
          <w:szCs w:val="22"/>
          <w:u w:val="single"/>
          <w:lang w:val="en-US"/>
        </w:rPr>
        <w:t xml:space="preserve">Impact of </w:t>
      </w:r>
      <w:r w:rsidR="0063761C" w:rsidRPr="00973BFA">
        <w:rPr>
          <w:rFonts w:ascii="Arial" w:hAnsi="Arial" w:cs="Arial"/>
          <w:sz w:val="22"/>
          <w:szCs w:val="22"/>
          <w:u w:val="single"/>
          <w:lang w:val="en-US"/>
        </w:rPr>
        <w:t xml:space="preserve">cellular contacts </w:t>
      </w:r>
      <w:r w:rsidRPr="00973BFA">
        <w:rPr>
          <w:rFonts w:ascii="Arial" w:hAnsi="Arial" w:cs="Arial"/>
          <w:sz w:val="22"/>
          <w:szCs w:val="22"/>
          <w:u w:val="single"/>
          <w:lang w:val="en-US"/>
        </w:rPr>
        <w:t xml:space="preserve">on </w:t>
      </w:r>
      <w:r w:rsidR="0063761C" w:rsidRPr="00973BFA">
        <w:rPr>
          <w:rFonts w:ascii="Arial" w:hAnsi="Arial" w:cs="Arial"/>
          <w:sz w:val="22"/>
          <w:szCs w:val="22"/>
          <w:u w:val="single"/>
          <w:lang w:val="en-US"/>
        </w:rPr>
        <w:t xml:space="preserve">NSC </w:t>
      </w:r>
      <w:r w:rsidR="005D69C8" w:rsidRPr="00973BFA">
        <w:rPr>
          <w:rFonts w:ascii="Arial" w:hAnsi="Arial" w:cs="Arial"/>
          <w:sz w:val="22"/>
          <w:szCs w:val="22"/>
          <w:u w:val="single"/>
          <w:lang w:val="en-US"/>
        </w:rPr>
        <w:t>lineage</w:t>
      </w:r>
      <w:r w:rsidR="00FA7F40" w:rsidRPr="00973BFA">
        <w:rPr>
          <w:rFonts w:ascii="Arial" w:hAnsi="Arial" w:cs="Arial"/>
          <w:sz w:val="22"/>
          <w:szCs w:val="22"/>
          <w:u w:val="single"/>
          <w:lang w:val="en-US"/>
        </w:rPr>
        <w:t>s</w:t>
      </w:r>
    </w:p>
    <w:p w14:paraId="28742897" w14:textId="084E8E11" w:rsidR="00F532EC" w:rsidRPr="00973BFA" w:rsidRDefault="0063761C" w:rsidP="00F532EC">
      <w:pPr>
        <w:pStyle w:val="Pardeliste"/>
        <w:widowControl w:val="0"/>
        <w:tabs>
          <w:tab w:val="left" w:pos="284"/>
        </w:tabs>
        <w:ind w:left="0"/>
        <w:jc w:val="both"/>
        <w:rPr>
          <w:rFonts w:ascii="Arial" w:hAnsi="Arial" w:cs="Arial"/>
          <w:sz w:val="22"/>
          <w:szCs w:val="22"/>
          <w:lang w:val="en-US"/>
        </w:rPr>
      </w:pPr>
      <w:r w:rsidRPr="00973BFA">
        <w:rPr>
          <w:rFonts w:ascii="Arial" w:hAnsi="Arial" w:cs="Arial"/>
          <w:sz w:val="22"/>
          <w:szCs w:val="22"/>
          <w:lang w:val="en-US"/>
        </w:rPr>
        <w:t xml:space="preserve">The student will then choose one or two players and </w:t>
      </w:r>
      <w:r w:rsidR="00644628" w:rsidRPr="00973BFA">
        <w:rPr>
          <w:rFonts w:ascii="Arial" w:hAnsi="Arial" w:cs="Arial"/>
          <w:sz w:val="22"/>
          <w:szCs w:val="22"/>
          <w:lang w:val="en-US"/>
        </w:rPr>
        <w:t>determine</w:t>
      </w:r>
      <w:r w:rsidRPr="00973BFA">
        <w:rPr>
          <w:rFonts w:ascii="Arial" w:hAnsi="Arial" w:cs="Arial"/>
          <w:sz w:val="22"/>
          <w:szCs w:val="22"/>
          <w:lang w:val="en-US"/>
        </w:rPr>
        <w:t xml:space="preserve"> </w:t>
      </w:r>
      <w:r w:rsidR="007426BE" w:rsidRPr="00973BFA">
        <w:rPr>
          <w:rFonts w:ascii="Arial" w:hAnsi="Arial" w:cs="Arial"/>
          <w:sz w:val="22"/>
          <w:szCs w:val="22"/>
          <w:lang w:val="en-US"/>
        </w:rPr>
        <w:t>how</w:t>
      </w:r>
      <w:r w:rsidR="00644628" w:rsidRPr="00973BFA">
        <w:rPr>
          <w:rFonts w:ascii="Arial" w:hAnsi="Arial" w:cs="Arial"/>
          <w:sz w:val="22"/>
          <w:szCs w:val="22"/>
          <w:lang w:val="en-US"/>
        </w:rPr>
        <w:t xml:space="preserve"> their knockdown</w:t>
      </w:r>
      <w:r w:rsidR="007426BE" w:rsidRPr="00973BFA">
        <w:rPr>
          <w:rFonts w:ascii="Arial" w:hAnsi="Arial" w:cs="Arial"/>
          <w:sz w:val="22"/>
          <w:szCs w:val="22"/>
          <w:lang w:val="en-US"/>
        </w:rPr>
        <w:t>s</w:t>
      </w:r>
      <w:r w:rsidR="00644628" w:rsidRPr="00973BFA">
        <w:rPr>
          <w:rFonts w:ascii="Arial" w:hAnsi="Arial" w:cs="Arial"/>
          <w:sz w:val="22"/>
          <w:szCs w:val="22"/>
          <w:lang w:val="en-US"/>
        </w:rPr>
        <w:t xml:space="preserve"> </w:t>
      </w:r>
      <w:r w:rsidR="007426BE" w:rsidRPr="00973BFA">
        <w:rPr>
          <w:rFonts w:ascii="Arial" w:hAnsi="Arial" w:cs="Arial"/>
          <w:sz w:val="22"/>
          <w:szCs w:val="22"/>
          <w:lang w:val="en-US"/>
        </w:rPr>
        <w:t>affect</w:t>
      </w:r>
      <w:r w:rsidR="00AF7933" w:rsidRPr="00973BFA">
        <w:rPr>
          <w:rFonts w:ascii="Arial" w:hAnsi="Arial" w:cs="Arial"/>
          <w:sz w:val="22"/>
          <w:szCs w:val="22"/>
          <w:lang w:val="en-US"/>
        </w:rPr>
        <w:t xml:space="preserve"> NSC lineage organisation and fu</w:t>
      </w:r>
      <w:r w:rsidR="00644628" w:rsidRPr="00973BFA">
        <w:rPr>
          <w:rFonts w:ascii="Arial" w:hAnsi="Arial" w:cs="Arial"/>
          <w:sz w:val="22"/>
          <w:szCs w:val="22"/>
          <w:lang w:val="en-US"/>
        </w:rPr>
        <w:t xml:space="preserve">nction. </w:t>
      </w:r>
      <w:r w:rsidR="00F532EC" w:rsidRPr="00973BFA">
        <w:rPr>
          <w:rFonts w:ascii="Arial" w:hAnsi="Arial" w:cs="Arial"/>
          <w:sz w:val="22"/>
          <w:szCs w:val="22"/>
          <w:lang w:val="en-US"/>
        </w:rPr>
        <w:t xml:space="preserve">Interestingly, a candidate-based approach performed in the lab has already </w:t>
      </w:r>
      <w:r w:rsidR="00AF7933" w:rsidRPr="00973BFA">
        <w:rPr>
          <w:rFonts w:ascii="Arial" w:hAnsi="Arial" w:cs="Arial"/>
          <w:sz w:val="22"/>
          <w:szCs w:val="22"/>
          <w:lang w:val="en-US"/>
        </w:rPr>
        <w:t>identified a gap ju</w:t>
      </w:r>
      <w:r w:rsidR="00F532EC" w:rsidRPr="00973BFA">
        <w:rPr>
          <w:rFonts w:ascii="Arial" w:hAnsi="Arial" w:cs="Arial"/>
          <w:sz w:val="22"/>
          <w:szCs w:val="22"/>
          <w:lang w:val="en-US"/>
        </w:rPr>
        <w:t xml:space="preserve">nction protein, </w:t>
      </w:r>
      <w:r w:rsidR="00FA7F40" w:rsidRPr="00973BFA">
        <w:rPr>
          <w:rFonts w:ascii="Arial" w:hAnsi="Arial" w:cs="Arial"/>
          <w:sz w:val="22"/>
          <w:szCs w:val="22"/>
          <w:lang w:val="en-US"/>
        </w:rPr>
        <w:t>Inx2</w:t>
      </w:r>
      <w:r w:rsidR="00F532EC" w:rsidRPr="00973BFA">
        <w:rPr>
          <w:rFonts w:ascii="Arial" w:hAnsi="Arial" w:cs="Arial"/>
          <w:sz w:val="22"/>
          <w:szCs w:val="22"/>
          <w:lang w:val="en-US"/>
        </w:rPr>
        <w:t>, as required within NSC lineages for proper brain development.</w:t>
      </w:r>
    </w:p>
    <w:p w14:paraId="11774A90" w14:textId="6203B813" w:rsidR="00F532EC" w:rsidRPr="00973BFA" w:rsidRDefault="00B57017" w:rsidP="00F532EC">
      <w:pPr>
        <w:pStyle w:val="Pardeliste"/>
        <w:widowControl w:val="0"/>
        <w:tabs>
          <w:tab w:val="left" w:pos="284"/>
        </w:tabs>
        <w:spacing w:after="0"/>
        <w:ind w:left="0"/>
        <w:contextualSpacing w:val="0"/>
        <w:jc w:val="both"/>
        <w:rPr>
          <w:rFonts w:ascii="Arial" w:hAnsi="Arial" w:cs="Arial"/>
          <w:sz w:val="22"/>
          <w:szCs w:val="22"/>
          <w:u w:val="single"/>
          <w:lang w:val="en-US"/>
        </w:rPr>
      </w:pPr>
      <w:r w:rsidRPr="00973BFA">
        <w:rPr>
          <w:rFonts w:ascii="Arial" w:hAnsi="Arial" w:cs="Arial"/>
          <w:sz w:val="22"/>
          <w:szCs w:val="22"/>
          <w:lang w:val="en-US"/>
        </w:rPr>
        <w:t>The</w:t>
      </w:r>
      <w:r w:rsidR="00F532EC" w:rsidRPr="00973BFA">
        <w:rPr>
          <w:rFonts w:ascii="Arial" w:hAnsi="Arial" w:cs="Arial"/>
          <w:sz w:val="22"/>
          <w:szCs w:val="22"/>
          <w:lang w:val="en-US"/>
        </w:rPr>
        <w:t xml:space="preserve"> PhD student will have to </w:t>
      </w:r>
      <w:r w:rsidR="00B249FB" w:rsidRPr="00973BFA">
        <w:rPr>
          <w:rFonts w:ascii="Arial" w:hAnsi="Arial" w:cs="Arial"/>
          <w:sz w:val="22"/>
          <w:szCs w:val="22"/>
          <w:lang w:val="en-US"/>
        </w:rPr>
        <w:t>identify the</w:t>
      </w:r>
      <w:r w:rsidR="00F532EC" w:rsidRPr="00973BFA">
        <w:rPr>
          <w:rFonts w:ascii="Arial" w:hAnsi="Arial" w:cs="Arial"/>
          <w:sz w:val="22"/>
          <w:szCs w:val="22"/>
          <w:lang w:val="en-US"/>
        </w:rPr>
        <w:t xml:space="preserve"> resulting cellular phenotype (pattern of cellular contacts and adhesions, lineage organisation, fate determination, axonal pairing)</w:t>
      </w:r>
      <w:r w:rsidR="00B249FB" w:rsidRPr="00973BFA">
        <w:rPr>
          <w:rFonts w:ascii="Arial" w:hAnsi="Arial" w:cs="Arial"/>
          <w:sz w:val="22"/>
          <w:szCs w:val="22"/>
          <w:lang w:val="en-US"/>
        </w:rPr>
        <w:t>.</w:t>
      </w:r>
    </w:p>
    <w:p w14:paraId="1E02FA4A" w14:textId="543449DD" w:rsidR="00E94141" w:rsidRPr="00973BFA" w:rsidRDefault="00E94141" w:rsidP="009A1A57">
      <w:pPr>
        <w:pStyle w:val="Pardeliste"/>
        <w:widowControl w:val="0"/>
        <w:numPr>
          <w:ilvl w:val="0"/>
          <w:numId w:val="2"/>
        </w:numPr>
        <w:tabs>
          <w:tab w:val="left" w:pos="284"/>
        </w:tabs>
        <w:ind w:left="0" w:firstLine="0"/>
        <w:jc w:val="both"/>
        <w:rPr>
          <w:rFonts w:ascii="Arial" w:hAnsi="Arial" w:cs="Arial"/>
          <w:sz w:val="22"/>
          <w:szCs w:val="22"/>
          <w:u w:val="single"/>
          <w:lang w:val="en-US"/>
        </w:rPr>
      </w:pPr>
      <w:r w:rsidRPr="00973BFA">
        <w:rPr>
          <w:rFonts w:ascii="Arial" w:hAnsi="Arial" w:cs="Arial"/>
          <w:sz w:val="22"/>
          <w:szCs w:val="22"/>
          <w:u w:val="single"/>
          <w:lang w:val="en-US"/>
        </w:rPr>
        <w:t>Impact of cortex g</w:t>
      </w:r>
      <w:r w:rsidR="007426BE" w:rsidRPr="00973BFA">
        <w:rPr>
          <w:rFonts w:ascii="Arial" w:hAnsi="Arial" w:cs="Arial"/>
          <w:sz w:val="22"/>
          <w:szCs w:val="22"/>
          <w:u w:val="single"/>
          <w:lang w:val="en-US"/>
        </w:rPr>
        <w:t>lia architecture on NSC lineages</w:t>
      </w:r>
    </w:p>
    <w:p w14:paraId="2470A1AC" w14:textId="04BC4CE8" w:rsidR="009A1A57" w:rsidRPr="00973BFA" w:rsidRDefault="007426BE" w:rsidP="009A1A57">
      <w:pPr>
        <w:pStyle w:val="Pardeliste"/>
        <w:widowControl w:val="0"/>
        <w:tabs>
          <w:tab w:val="left" w:pos="284"/>
        </w:tabs>
        <w:ind w:left="0"/>
        <w:jc w:val="both"/>
        <w:rPr>
          <w:rFonts w:ascii="Arial" w:hAnsi="Arial" w:cs="Arial"/>
          <w:sz w:val="22"/>
          <w:szCs w:val="22"/>
          <w:u w:val="single"/>
          <w:lang w:val="en-US"/>
        </w:rPr>
      </w:pPr>
      <w:r w:rsidRPr="00973BFA">
        <w:rPr>
          <w:rFonts w:ascii="Arial" w:hAnsi="Arial" w:cs="Arial"/>
          <w:sz w:val="22"/>
          <w:szCs w:val="22"/>
          <w:lang w:val="en-US"/>
        </w:rPr>
        <w:t>The student will also asses</w:t>
      </w:r>
      <w:r w:rsidR="008C14EA" w:rsidRPr="00973BFA">
        <w:rPr>
          <w:rFonts w:ascii="Arial" w:hAnsi="Arial" w:cs="Arial"/>
          <w:sz w:val="22"/>
          <w:szCs w:val="22"/>
          <w:lang w:val="en-US"/>
        </w:rPr>
        <w:t>s</w:t>
      </w:r>
      <w:r w:rsidRPr="00973BFA">
        <w:rPr>
          <w:rFonts w:ascii="Arial" w:hAnsi="Arial" w:cs="Arial"/>
          <w:sz w:val="22"/>
          <w:szCs w:val="22"/>
          <w:lang w:val="en-US"/>
        </w:rPr>
        <w:t xml:space="preserve"> the extrinsic influence </w:t>
      </w:r>
      <w:r w:rsidR="00E94141" w:rsidRPr="00973BFA">
        <w:rPr>
          <w:rFonts w:ascii="Arial" w:hAnsi="Arial" w:cs="Arial"/>
          <w:sz w:val="22"/>
          <w:szCs w:val="22"/>
          <w:lang w:val="en-US"/>
        </w:rPr>
        <w:t xml:space="preserve">of cortex glia </w:t>
      </w:r>
      <w:r w:rsidR="00A10E5C" w:rsidRPr="00973BFA">
        <w:rPr>
          <w:rFonts w:ascii="Arial" w:hAnsi="Arial" w:cs="Arial"/>
          <w:sz w:val="22"/>
          <w:szCs w:val="22"/>
          <w:lang w:val="en-US"/>
        </w:rPr>
        <w:t>architecture</w:t>
      </w:r>
      <w:r w:rsidRPr="00973BFA">
        <w:rPr>
          <w:rFonts w:ascii="Arial" w:hAnsi="Arial" w:cs="Arial"/>
          <w:sz w:val="22"/>
          <w:szCs w:val="22"/>
          <w:lang w:val="en-US"/>
        </w:rPr>
        <w:t xml:space="preserve"> on NSC lineage organisation</w:t>
      </w:r>
      <w:r w:rsidR="00E94141" w:rsidRPr="00973BFA">
        <w:rPr>
          <w:rFonts w:ascii="Arial" w:hAnsi="Arial" w:cs="Arial"/>
          <w:sz w:val="22"/>
          <w:szCs w:val="22"/>
          <w:lang w:val="en-US"/>
        </w:rPr>
        <w:t xml:space="preserve">. </w:t>
      </w:r>
      <w:r w:rsidR="00FA7F40" w:rsidRPr="00973BFA">
        <w:rPr>
          <w:rFonts w:ascii="Arial" w:hAnsi="Arial" w:cs="Arial"/>
          <w:sz w:val="22"/>
          <w:szCs w:val="22"/>
          <w:lang w:val="en-US"/>
        </w:rPr>
        <w:t>S</w:t>
      </w:r>
      <w:r w:rsidR="007717A9" w:rsidRPr="00973BFA">
        <w:rPr>
          <w:rFonts w:ascii="Arial" w:hAnsi="Arial" w:cs="Arial"/>
          <w:sz w:val="22"/>
          <w:szCs w:val="22"/>
          <w:lang w:val="en-US"/>
        </w:rPr>
        <w:t>he/he will</w:t>
      </w:r>
      <w:r w:rsidR="009A1A57" w:rsidRPr="00973BFA">
        <w:rPr>
          <w:rFonts w:ascii="Arial" w:hAnsi="Arial" w:cs="Arial"/>
          <w:sz w:val="22"/>
          <w:szCs w:val="22"/>
          <w:lang w:val="en-US"/>
        </w:rPr>
        <w:t xml:space="preserve"> assess the consequence </w:t>
      </w:r>
      <w:r w:rsidR="00FA7F40" w:rsidRPr="00973BFA">
        <w:rPr>
          <w:rFonts w:ascii="Arial" w:hAnsi="Arial" w:cs="Arial"/>
          <w:sz w:val="22"/>
          <w:szCs w:val="22"/>
          <w:lang w:val="en-US"/>
        </w:rPr>
        <w:t xml:space="preserve">of altering chamber formation </w:t>
      </w:r>
      <w:r w:rsidR="009A1A57" w:rsidRPr="00973BFA">
        <w:rPr>
          <w:rFonts w:ascii="Arial" w:hAnsi="Arial" w:cs="Arial"/>
          <w:sz w:val="22"/>
          <w:szCs w:val="22"/>
          <w:lang w:val="en-US"/>
        </w:rPr>
        <w:t xml:space="preserve">on these cellular contacts and adhesion patterns, as well as on </w:t>
      </w:r>
      <w:r w:rsidR="0028712B" w:rsidRPr="00973BFA">
        <w:rPr>
          <w:rFonts w:ascii="Arial" w:hAnsi="Arial" w:cs="Arial"/>
          <w:sz w:val="22"/>
          <w:szCs w:val="22"/>
          <w:lang w:val="en-US"/>
        </w:rPr>
        <w:t>lineage</w:t>
      </w:r>
      <w:r w:rsidR="009A1A57" w:rsidRPr="00973BFA">
        <w:rPr>
          <w:rFonts w:ascii="Arial" w:hAnsi="Arial" w:cs="Arial"/>
          <w:sz w:val="22"/>
          <w:szCs w:val="22"/>
          <w:lang w:val="en-US"/>
        </w:rPr>
        <w:t xml:space="preserve"> </w:t>
      </w:r>
      <w:r w:rsidR="0028712B" w:rsidRPr="00973BFA">
        <w:rPr>
          <w:rFonts w:ascii="Arial" w:hAnsi="Arial" w:cs="Arial"/>
          <w:sz w:val="22"/>
          <w:szCs w:val="22"/>
          <w:lang w:val="en-US"/>
        </w:rPr>
        <w:t>organisation</w:t>
      </w:r>
      <w:r w:rsidR="009A1A57" w:rsidRPr="00973BFA">
        <w:rPr>
          <w:rFonts w:ascii="Arial" w:hAnsi="Arial" w:cs="Arial"/>
          <w:sz w:val="22"/>
          <w:szCs w:val="22"/>
          <w:lang w:val="en-US"/>
        </w:rPr>
        <w:t xml:space="preserve"> and fate determination. In particular, the student will use a multicolour clonal approach</w:t>
      </w:r>
      <w:r w:rsidR="009A1A57" w:rsidRPr="009A1A57">
        <w:rPr>
          <w:rFonts w:ascii="Arial" w:hAnsi="Arial" w:cs="Arial"/>
          <w:sz w:val="22"/>
          <w:szCs w:val="22"/>
        </w:rPr>
        <w:fldChar w:fldCharType="begin" w:fldLock="1"/>
      </w:r>
      <w:r w:rsidR="00C63AFD" w:rsidRPr="00973BFA">
        <w:rPr>
          <w:rFonts w:ascii="Arial" w:hAnsi="Arial" w:cs="Arial"/>
          <w:sz w:val="22"/>
          <w:szCs w:val="22"/>
          <w:lang w:val="en-US"/>
        </w:rPr>
        <w:instrText>ADDIN CSL_CITATION { "citationItems" : [ { "id" : "ITEM-1", "itemData" : { "DOI" : "10.1242/dev.102913", "ISBN" : "1477-9129 (Electronic)\\n0950-1991 (Linking)", "ISSN" : "1477-9129", "PMID" : "24335257", "abstract" : "Observation of how cells divide, grow, migrate and form different parts of a developing organism is crucial for understanding developmental programs. Here, we describe a multicolor imaging tool named Raeppli (after the colorful confetti used at the carnival in Basel). Raeppli allows whole-tissue labeling such that the descendants of the majority of cells in a single organ are labeled and can be followed simultaneously relative to one another. We tested the use of Raeppli in the Drosophila melanogaster wing imaginal disc. Induction of Raeppli during larval stages irreversibly labels &gt;90% of the cells with one of four spectrally separable, bright fluorescent proteins with low bias of selection. To understand the global growth characteristics of imaginal discs better, we induced Raeppli at various stages of development, imaged multiple fixed discs at the end of their larval development and estimated the size of their pouch primordium at those developmental stages. We also imaged the same wing disc through the larval cuticle at different stages of its development; the clones marked by Raeppli provide landmarks that can be correlated between multiple time points. Finally, we used Raeppli for continuous live imaging of prepupal eversion of the wing disc.", "author" : [ { "dropping-particle" : "", "family" : "Kanca", "given" : "Oguz", "non-dropping-particle" : "", "parse-names" : false, "suffix" : "" }, { "dropping-particle" : "", "family" : "Caussinus", "given" : "Emmanuel", "non-dropping-particle" : "", "parse-names" : false, "suffix" : "" }, { "dropping-particle" : "", "family" : "Denes", "given" : "Alexandru S", "non-dropping-particle" : "", "parse-names" : false, "suffix" : "" }, { "dropping-particle" : "", "family" : "Percival-Smith", "given" : "Anthony", "non-dropping-particle" : "", "parse-names" : false, "suffix" : "" }, { "dropping-particle" : "", "family" : "Affolter", "given" : "Markus", "non-dropping-particle" : "", "parse-names" : false, "suffix" : "" } ], "container-title" : "Development", "id" : "ITEM-1", "issue" : "2", "issued" : { "date-parts" : [ [ "2014" ] ] }, "page" : "472-480", "title" : "Raeppli: a whole-tissue labeling tool for live imaging of Drosophila development.", "type" : "article-journal", "volume" : "141" }, "uris" : [ "http://www.mendeley.com/documents/?uuid=dd7d6043-5d3d-44bd-98f4-698740159e21" ] } ], "mendeley" : { "formattedCitation" : "&lt;sup&gt;12&lt;/sup&gt;", "plainTextFormattedCitation" : "12", "previouslyFormattedCitation" : "&lt;sup&gt;12&lt;/sup&gt;" }, "properties" : { "noteIndex" : 0 }, "schema" : "https://github.com/citation-style-language/schema/raw/master/csl-citation.json" }</w:instrText>
      </w:r>
      <w:r w:rsidR="009A1A57" w:rsidRPr="009A1A57">
        <w:rPr>
          <w:rFonts w:ascii="Arial" w:hAnsi="Arial" w:cs="Arial"/>
          <w:sz w:val="22"/>
          <w:szCs w:val="22"/>
        </w:rPr>
        <w:fldChar w:fldCharType="separate"/>
      </w:r>
      <w:r w:rsidR="00AD6A66" w:rsidRPr="00973BFA">
        <w:rPr>
          <w:rFonts w:ascii="Arial" w:hAnsi="Arial" w:cs="Arial"/>
          <w:noProof/>
          <w:sz w:val="22"/>
          <w:szCs w:val="22"/>
          <w:vertAlign w:val="superscript"/>
          <w:lang w:val="en-US"/>
        </w:rPr>
        <w:t>12</w:t>
      </w:r>
      <w:r w:rsidR="009A1A57" w:rsidRPr="009A1A57">
        <w:rPr>
          <w:rFonts w:ascii="Arial" w:hAnsi="Arial" w:cs="Arial"/>
          <w:sz w:val="22"/>
          <w:szCs w:val="22"/>
        </w:rPr>
        <w:fldChar w:fldCharType="end"/>
      </w:r>
      <w:r w:rsidR="009A1A57" w:rsidRPr="00973BFA">
        <w:rPr>
          <w:rFonts w:ascii="Arial" w:hAnsi="Arial" w:cs="Arial"/>
          <w:sz w:val="22"/>
          <w:szCs w:val="22"/>
          <w:lang w:val="en-US"/>
        </w:rPr>
        <w:t xml:space="preserve"> to </w:t>
      </w:r>
      <w:r w:rsidR="00A778B8" w:rsidRPr="00973BFA">
        <w:rPr>
          <w:rFonts w:ascii="Arial" w:hAnsi="Arial" w:cs="Arial"/>
          <w:sz w:val="22"/>
          <w:szCs w:val="22"/>
          <w:lang w:val="en-US"/>
        </w:rPr>
        <w:t>track</w:t>
      </w:r>
      <w:r w:rsidR="009A1A57" w:rsidRPr="00973BFA">
        <w:rPr>
          <w:rFonts w:ascii="Arial" w:hAnsi="Arial" w:cs="Arial"/>
          <w:sz w:val="22"/>
          <w:szCs w:val="22"/>
          <w:lang w:val="en-US"/>
        </w:rPr>
        <w:t xml:space="preserve"> the localisation of </w:t>
      </w:r>
      <w:r w:rsidR="00A778B8" w:rsidRPr="00973BFA">
        <w:rPr>
          <w:rFonts w:ascii="Arial" w:hAnsi="Arial" w:cs="Arial"/>
          <w:sz w:val="22"/>
          <w:szCs w:val="22"/>
          <w:lang w:val="en-US"/>
        </w:rPr>
        <w:t xml:space="preserve">individual </w:t>
      </w:r>
      <w:r w:rsidR="009A1A57" w:rsidRPr="00973BFA">
        <w:rPr>
          <w:rFonts w:ascii="Arial" w:hAnsi="Arial" w:cs="Arial"/>
          <w:sz w:val="22"/>
          <w:szCs w:val="22"/>
          <w:lang w:val="en-US"/>
        </w:rPr>
        <w:t>lineages while staining for</w:t>
      </w:r>
      <w:r w:rsidR="007717A9" w:rsidRPr="00973BFA">
        <w:rPr>
          <w:rFonts w:ascii="Arial" w:hAnsi="Arial" w:cs="Arial"/>
          <w:sz w:val="22"/>
          <w:szCs w:val="22"/>
          <w:lang w:val="en-US"/>
        </w:rPr>
        <w:t xml:space="preserve"> adhesion</w:t>
      </w:r>
      <w:r w:rsidR="00A921E3" w:rsidRPr="00973BFA">
        <w:rPr>
          <w:rFonts w:ascii="Arial" w:hAnsi="Arial" w:cs="Arial"/>
          <w:sz w:val="22"/>
          <w:szCs w:val="22"/>
          <w:lang w:val="en-US"/>
        </w:rPr>
        <w:t xml:space="preserve"> and communication players (</w:t>
      </w:r>
      <w:r w:rsidR="007717A9" w:rsidRPr="00973BFA">
        <w:rPr>
          <w:rFonts w:ascii="Arial" w:hAnsi="Arial" w:cs="Arial"/>
          <w:sz w:val="22"/>
          <w:szCs w:val="22"/>
          <w:lang w:val="en-US"/>
        </w:rPr>
        <w:t>1).</w:t>
      </w:r>
    </w:p>
    <w:p w14:paraId="339FB914" w14:textId="0180F43C" w:rsidR="003F3569" w:rsidRPr="00973BFA" w:rsidRDefault="007426BE" w:rsidP="009D2505">
      <w:pPr>
        <w:pStyle w:val="Pardeliste"/>
        <w:widowControl w:val="0"/>
        <w:numPr>
          <w:ilvl w:val="0"/>
          <w:numId w:val="2"/>
        </w:numPr>
        <w:tabs>
          <w:tab w:val="left" w:pos="284"/>
        </w:tabs>
        <w:ind w:left="0" w:firstLine="0"/>
        <w:jc w:val="both"/>
        <w:rPr>
          <w:rFonts w:ascii="Arial" w:hAnsi="Arial" w:cs="Arial"/>
          <w:sz w:val="22"/>
          <w:szCs w:val="22"/>
          <w:u w:val="single"/>
          <w:lang w:val="en-US"/>
        </w:rPr>
      </w:pPr>
      <w:r w:rsidRPr="00973BFA">
        <w:rPr>
          <w:rFonts w:ascii="Arial" w:hAnsi="Arial" w:cs="Arial"/>
          <w:sz w:val="22"/>
          <w:szCs w:val="22"/>
          <w:u w:val="single"/>
          <w:lang w:val="en-US"/>
        </w:rPr>
        <w:t>Interplay between lineage organisation</w:t>
      </w:r>
      <w:r w:rsidR="005D69C8" w:rsidRPr="00973BFA">
        <w:rPr>
          <w:rFonts w:ascii="Arial" w:hAnsi="Arial" w:cs="Arial"/>
          <w:sz w:val="22"/>
          <w:szCs w:val="22"/>
          <w:u w:val="single"/>
          <w:lang w:val="en-US"/>
        </w:rPr>
        <w:t xml:space="preserve"> and cortex glia chamber</w:t>
      </w:r>
    </w:p>
    <w:p w14:paraId="2103BFE2" w14:textId="0402131F" w:rsidR="007717A9" w:rsidRPr="00973BFA" w:rsidRDefault="0028712B" w:rsidP="0063761C">
      <w:pPr>
        <w:pStyle w:val="Pardeliste"/>
        <w:widowControl w:val="0"/>
        <w:tabs>
          <w:tab w:val="left" w:pos="284"/>
        </w:tabs>
        <w:ind w:left="0"/>
        <w:jc w:val="both"/>
        <w:rPr>
          <w:rFonts w:ascii="Arial" w:hAnsi="Arial" w:cs="Arial"/>
          <w:sz w:val="22"/>
          <w:szCs w:val="22"/>
          <w:lang w:val="en-US"/>
        </w:rPr>
      </w:pPr>
      <w:r w:rsidRPr="00973BFA">
        <w:rPr>
          <w:rFonts w:ascii="Arial" w:hAnsi="Arial" w:cs="Arial"/>
          <w:sz w:val="22"/>
          <w:szCs w:val="22"/>
          <w:lang w:val="en-US"/>
        </w:rPr>
        <w:t>Strikingly, disrupting</w:t>
      </w:r>
      <w:r w:rsidR="007717A9" w:rsidRPr="00973BFA">
        <w:rPr>
          <w:rFonts w:ascii="Arial" w:hAnsi="Arial" w:cs="Arial"/>
          <w:sz w:val="22"/>
          <w:szCs w:val="22"/>
          <w:lang w:val="en-US"/>
        </w:rPr>
        <w:t xml:space="preserve"> </w:t>
      </w:r>
      <w:r w:rsidR="007717A9" w:rsidRPr="00973BFA">
        <w:rPr>
          <w:rFonts w:ascii="Arial" w:hAnsi="Arial" w:cs="Arial"/>
          <w:i/>
          <w:sz w:val="22"/>
          <w:szCs w:val="22"/>
          <w:lang w:val="en-US"/>
        </w:rPr>
        <w:t>inx2</w:t>
      </w:r>
      <w:r w:rsidR="007717A9" w:rsidRPr="00973BFA">
        <w:rPr>
          <w:rFonts w:ascii="Arial" w:hAnsi="Arial" w:cs="Arial"/>
          <w:sz w:val="22"/>
          <w:szCs w:val="22"/>
          <w:lang w:val="en-US"/>
        </w:rPr>
        <w:t xml:space="preserve"> function either in NSC or neurons also lead to incomplete chamber formation. To better understand this non-autonomous phenotype, the student will </w:t>
      </w:r>
      <w:r w:rsidR="00B249FB" w:rsidRPr="00973BFA">
        <w:rPr>
          <w:rFonts w:ascii="Arial" w:hAnsi="Arial" w:cs="Arial"/>
          <w:sz w:val="22"/>
          <w:szCs w:val="22"/>
          <w:lang w:val="en-US"/>
        </w:rPr>
        <w:t>determine</w:t>
      </w:r>
      <w:r w:rsidR="00A10E5C" w:rsidRPr="00973BFA">
        <w:rPr>
          <w:rFonts w:ascii="Arial" w:hAnsi="Arial" w:cs="Arial"/>
          <w:sz w:val="22"/>
          <w:szCs w:val="22"/>
          <w:lang w:val="en-US"/>
        </w:rPr>
        <w:t xml:space="preserve"> the temporal window</w:t>
      </w:r>
      <w:r w:rsidR="00B249FB" w:rsidRPr="00973BFA">
        <w:rPr>
          <w:rFonts w:ascii="Arial" w:hAnsi="Arial" w:cs="Arial"/>
          <w:sz w:val="22"/>
          <w:szCs w:val="22"/>
          <w:lang w:val="en-US"/>
        </w:rPr>
        <w:t xml:space="preserve">, the cellular and molecular </w:t>
      </w:r>
      <w:r w:rsidR="00A921E3" w:rsidRPr="00973BFA">
        <w:rPr>
          <w:rFonts w:ascii="Arial" w:hAnsi="Arial" w:cs="Arial"/>
          <w:sz w:val="22"/>
          <w:szCs w:val="22"/>
          <w:lang w:val="en-US"/>
        </w:rPr>
        <w:t>interactors</w:t>
      </w:r>
      <w:r w:rsidR="00B249FB" w:rsidRPr="00973BFA">
        <w:rPr>
          <w:rFonts w:ascii="Arial" w:hAnsi="Arial" w:cs="Arial"/>
          <w:sz w:val="22"/>
          <w:szCs w:val="22"/>
          <w:lang w:val="en-US"/>
        </w:rPr>
        <w:t xml:space="preserve"> and the cellular </w:t>
      </w:r>
      <w:r w:rsidR="00A921E3" w:rsidRPr="00973BFA">
        <w:rPr>
          <w:rFonts w:ascii="Arial" w:hAnsi="Arial" w:cs="Arial"/>
          <w:sz w:val="22"/>
          <w:szCs w:val="22"/>
          <w:lang w:val="en-US"/>
        </w:rPr>
        <w:t>features of</w:t>
      </w:r>
      <w:r w:rsidR="00B249FB" w:rsidRPr="00973BFA">
        <w:rPr>
          <w:rFonts w:ascii="Arial" w:hAnsi="Arial" w:cs="Arial"/>
          <w:sz w:val="22"/>
          <w:szCs w:val="22"/>
          <w:lang w:val="en-US"/>
        </w:rPr>
        <w:t xml:space="preserve"> cortex glia (morphology, division, calcium flux</w:t>
      </w:r>
      <w:r w:rsidR="00FA7F40" w:rsidRPr="00973BFA">
        <w:rPr>
          <w:rFonts w:ascii="Arial" w:hAnsi="Arial" w:cs="Arial"/>
          <w:sz w:val="22"/>
          <w:szCs w:val="22"/>
          <w:lang w:val="en-US"/>
        </w:rPr>
        <w:t xml:space="preserve"> through live-imaging</w:t>
      </w:r>
      <w:r w:rsidR="00B249FB" w:rsidRPr="00973BFA">
        <w:rPr>
          <w:rFonts w:ascii="Arial" w:hAnsi="Arial" w:cs="Arial"/>
          <w:sz w:val="22"/>
          <w:szCs w:val="22"/>
          <w:lang w:val="en-US"/>
        </w:rPr>
        <w:t>).</w:t>
      </w:r>
    </w:p>
    <w:p w14:paraId="78445C46" w14:textId="6B26A47B" w:rsidR="0063761C" w:rsidRPr="00973BFA" w:rsidRDefault="0028712B" w:rsidP="00B61F3D">
      <w:pPr>
        <w:pStyle w:val="Pardeliste"/>
        <w:widowControl w:val="0"/>
        <w:tabs>
          <w:tab w:val="left" w:pos="284"/>
        </w:tabs>
        <w:spacing w:after="120"/>
        <w:ind w:left="0"/>
        <w:jc w:val="both"/>
        <w:rPr>
          <w:rFonts w:ascii="Arial" w:hAnsi="Arial" w:cs="Arial"/>
          <w:sz w:val="22"/>
          <w:szCs w:val="22"/>
          <w:lang w:val="en-US"/>
        </w:rPr>
      </w:pPr>
      <w:r w:rsidRPr="00973BFA">
        <w:rPr>
          <w:rFonts w:ascii="Arial" w:hAnsi="Arial" w:cs="Arial"/>
          <w:sz w:val="22"/>
          <w:szCs w:val="22"/>
          <w:lang w:val="en-US"/>
        </w:rPr>
        <w:t>Depending on these findings</w:t>
      </w:r>
      <w:r w:rsidR="0063761C" w:rsidRPr="00973BFA">
        <w:rPr>
          <w:rFonts w:ascii="Arial" w:hAnsi="Arial" w:cs="Arial"/>
          <w:sz w:val="22"/>
          <w:szCs w:val="22"/>
          <w:lang w:val="en-US"/>
        </w:rPr>
        <w:t>, the transcriptional profiles of cortex glia</w:t>
      </w:r>
      <w:r w:rsidR="00B249FB" w:rsidRPr="00973BFA">
        <w:rPr>
          <w:rFonts w:ascii="Arial" w:hAnsi="Arial" w:cs="Arial"/>
          <w:sz w:val="22"/>
          <w:szCs w:val="22"/>
          <w:lang w:val="en-US"/>
        </w:rPr>
        <w:t xml:space="preserve">, NSC </w:t>
      </w:r>
      <w:r w:rsidRPr="00973BFA">
        <w:rPr>
          <w:rFonts w:ascii="Arial" w:hAnsi="Arial" w:cs="Arial"/>
          <w:sz w:val="22"/>
          <w:szCs w:val="22"/>
          <w:lang w:val="en-US"/>
        </w:rPr>
        <w:t>or</w:t>
      </w:r>
      <w:r w:rsidR="00B249FB" w:rsidRPr="00973BFA">
        <w:rPr>
          <w:rFonts w:ascii="Arial" w:hAnsi="Arial" w:cs="Arial"/>
          <w:sz w:val="22"/>
          <w:szCs w:val="22"/>
          <w:lang w:val="en-US"/>
        </w:rPr>
        <w:t xml:space="preserve"> neurons under </w:t>
      </w:r>
      <w:r w:rsidR="00B249FB" w:rsidRPr="00973BFA">
        <w:rPr>
          <w:rFonts w:ascii="Arial" w:hAnsi="Arial" w:cs="Arial"/>
          <w:i/>
          <w:sz w:val="22"/>
          <w:szCs w:val="22"/>
          <w:lang w:val="en-US"/>
        </w:rPr>
        <w:t>inx2</w:t>
      </w:r>
      <w:r w:rsidR="004B629B" w:rsidRPr="00973BFA">
        <w:rPr>
          <w:rFonts w:ascii="Arial" w:hAnsi="Arial" w:cs="Arial"/>
          <w:sz w:val="22"/>
          <w:szCs w:val="22"/>
          <w:lang w:val="en-US"/>
        </w:rPr>
        <w:t xml:space="preserve"> knockdown</w:t>
      </w:r>
      <w:r w:rsidR="00B61F3D" w:rsidRPr="00973BFA">
        <w:rPr>
          <w:rFonts w:ascii="Arial" w:hAnsi="Arial" w:cs="Arial"/>
          <w:sz w:val="22"/>
          <w:szCs w:val="22"/>
          <w:lang w:val="en-US"/>
        </w:rPr>
        <w:t xml:space="preserve"> </w:t>
      </w:r>
      <w:r w:rsidRPr="00973BFA">
        <w:rPr>
          <w:rFonts w:ascii="Arial" w:hAnsi="Arial" w:cs="Arial"/>
          <w:sz w:val="22"/>
          <w:szCs w:val="22"/>
          <w:lang w:val="en-US"/>
        </w:rPr>
        <w:t>will</w:t>
      </w:r>
      <w:r w:rsidR="00B61F3D" w:rsidRPr="00973BFA">
        <w:rPr>
          <w:rFonts w:ascii="Arial" w:hAnsi="Arial" w:cs="Arial"/>
          <w:sz w:val="22"/>
          <w:szCs w:val="22"/>
          <w:lang w:val="en-US"/>
        </w:rPr>
        <w:t xml:space="preserve"> be determined</w:t>
      </w:r>
      <w:r w:rsidR="00B249FB" w:rsidRPr="00973BFA">
        <w:rPr>
          <w:rFonts w:ascii="Arial" w:hAnsi="Arial" w:cs="Arial"/>
          <w:sz w:val="22"/>
          <w:szCs w:val="22"/>
          <w:lang w:val="en-US"/>
        </w:rPr>
        <w:t xml:space="preserve"> using a technique well-mastered in the lab</w:t>
      </w:r>
      <w:r w:rsidR="00B249FB">
        <w:rPr>
          <w:rFonts w:ascii="Arial" w:hAnsi="Arial" w:cs="Arial"/>
          <w:sz w:val="22"/>
          <w:szCs w:val="22"/>
        </w:rPr>
        <w:fldChar w:fldCharType="begin" w:fldLock="1"/>
      </w:r>
      <w:r w:rsidR="00C63AFD" w:rsidRPr="00973BFA">
        <w:rPr>
          <w:rFonts w:ascii="Arial" w:hAnsi="Arial" w:cs="Arial"/>
          <w:sz w:val="22"/>
          <w:szCs w:val="22"/>
          <w:lang w:val="en-US"/>
        </w:rPr>
        <w:instrText>ADDIN CSL_CITATION { "citationItems" : [ { "id" : "ITEM-1", "itemData" : { "DOI" : "10.1016/j.devcel.2013.05.020", "ISSN" : "1878-1551", "PMID" : "23792147", "abstract" : "Cell-type-specific transcriptional profiling often requires the isolation of specific cell types from complex tissues. We have developed \"TaDa,\" a technique that enables cell-specific profiling without cell isolation. TaDa permits genome-wide profiling of DNA- or chromatin-binding proteins without cell sorting, fixation, or affinity purification. The method is simple, sensitive, highly reproducible, and transferable to any model system. We show that TaDa can be used to identify transcribed genes in a cell-type-specific manner with considerable temporal precision, enabling the identification of differential gene expression between neuroblasts and the neuroepithelial cells from which they derive. We profile the genome-wide binding of RNA polymerase II in these adjacent, clonally related stem cells within intact Drosophila brains. Our data reveal expression of specific metabolic genes in neuroepithelial cells, but not in neuroblasts, and highlight gene regulatory networks that may pattern neural stem cell fates.", "author" : [ { "dropping-particle" : "", "family" : "Southall", "given" : "Tony D", "non-dropping-particle" : "", "parse-names" : false, "suffix" : "" }, { "dropping-particle" : "", "family" : "Gold", "given" : "Katrina S", "non-dropping-particle" : "", "parse-names" : false, "suffix" : "" }, { "dropping-particle" : "", "family" : "Egger", "given" : "Boris", "non-dropping-particle" : "", "parse-names" : false, "suffix" : "" }, { "dropping-particle" : "", "family" : "Davidson", "given" : "Catherine M", "non-dropping-particle" : "", "parse-names" : false, "suffix" : "" }, { "dropping-particle" : "", "family" : "Caygill", "given" : "Elizabeth E", "non-dropping-particle" : "", "parse-names" : false, "suffix" : "" }, { "dropping-particle" : "", "family" : "Marshall", "given" : "Owen J", "non-dropping-particle" : "", "parse-names" : false, "suffix" : "" }, { "dropping-particle" : "", "family" : "Brand", "given" : "Andrea H", "non-dropping-particle" : "", "parse-names" : false, "suffix" : "" } ], "container-title" : "Developmental cell", "id" : "ITEM-1", "issue" : "1", "issued" : { "date-parts" : [ [ "2013", "7", "15" ] ] }, "note" : "From Duplicate 1 ( \n\n\n\n\n\n\n\n\n\nCell-type-specific profiling of gene expression and chromatin binding without cell isolation: assaying RNA Pol II occupancy in neural stem cells.\n\n\n\n\n\n\n\n\n\n- Southall, Tony D; Gold, Katrina S; Egger, Boris; Davidson, Catherine M; Caygill, Elizabeth E; Marshall, Owen J; Brand, Andrea H )\n\n\n\n", "page" : "101-12", "title" : "Cell-type-specific profiling of gene expression and chromatin binding without cell isolation: assaying RNA Pol II occupancy in neural stem cells.", "type" : "article-journal", "volume" : "26" }, "uris" : [ "http://www.mendeley.com/documents/?uuid=8c50951b-f933-4593-b8b0-a491b81354f2" ] } ], "mendeley" : { "formattedCitation" : "&lt;sup&gt;13&lt;/sup&gt;", "plainTextFormattedCitation" : "13", "previouslyFormattedCitation" : "&lt;sup&gt;13&lt;/sup&gt;" }, "properties" : { "noteIndex" : 0 }, "schema" : "https://github.com/citation-style-language/schema/raw/master/csl-citation.json" }</w:instrText>
      </w:r>
      <w:r w:rsidR="00B249FB">
        <w:rPr>
          <w:rFonts w:ascii="Arial" w:hAnsi="Arial" w:cs="Arial"/>
          <w:sz w:val="22"/>
          <w:szCs w:val="22"/>
        </w:rPr>
        <w:fldChar w:fldCharType="separate"/>
      </w:r>
      <w:r w:rsidR="00AD6A66" w:rsidRPr="00973BFA">
        <w:rPr>
          <w:rFonts w:ascii="Arial" w:hAnsi="Arial" w:cs="Arial"/>
          <w:noProof/>
          <w:sz w:val="22"/>
          <w:szCs w:val="22"/>
          <w:vertAlign w:val="superscript"/>
          <w:lang w:val="en-US"/>
        </w:rPr>
        <w:t>13</w:t>
      </w:r>
      <w:r w:rsidR="00B249FB">
        <w:rPr>
          <w:rFonts w:ascii="Arial" w:hAnsi="Arial" w:cs="Arial"/>
          <w:sz w:val="22"/>
          <w:szCs w:val="22"/>
        </w:rPr>
        <w:fldChar w:fldCharType="end"/>
      </w:r>
      <w:r w:rsidR="00A921E3" w:rsidRPr="00973BFA">
        <w:rPr>
          <w:rFonts w:ascii="Arial" w:hAnsi="Arial" w:cs="Arial"/>
          <w:sz w:val="22"/>
          <w:szCs w:val="22"/>
          <w:lang w:val="en-US"/>
        </w:rPr>
        <w:t xml:space="preserve">, </w:t>
      </w:r>
      <w:r w:rsidRPr="00973BFA">
        <w:rPr>
          <w:rFonts w:ascii="Arial" w:hAnsi="Arial" w:cs="Arial"/>
          <w:sz w:val="22"/>
          <w:szCs w:val="22"/>
          <w:lang w:val="en-US"/>
        </w:rPr>
        <w:t>as a way to identify</w:t>
      </w:r>
      <w:r w:rsidR="00A921E3" w:rsidRPr="00973BFA">
        <w:rPr>
          <w:rFonts w:ascii="Arial" w:hAnsi="Arial" w:cs="Arial"/>
          <w:sz w:val="22"/>
          <w:szCs w:val="22"/>
          <w:lang w:val="en-US"/>
        </w:rPr>
        <w:t xml:space="preserve"> </w:t>
      </w:r>
      <w:r w:rsidRPr="00973BFA">
        <w:rPr>
          <w:rFonts w:ascii="Arial" w:hAnsi="Arial" w:cs="Arial"/>
          <w:sz w:val="22"/>
          <w:szCs w:val="22"/>
          <w:lang w:val="en-US"/>
        </w:rPr>
        <w:t>underlying</w:t>
      </w:r>
      <w:r w:rsidR="00A921E3" w:rsidRPr="00973BFA">
        <w:rPr>
          <w:rFonts w:ascii="Arial" w:hAnsi="Arial" w:cs="Arial"/>
          <w:sz w:val="22"/>
          <w:szCs w:val="22"/>
          <w:lang w:val="en-US"/>
        </w:rPr>
        <w:t xml:space="preserve"> </w:t>
      </w:r>
      <w:r w:rsidRPr="00973BFA">
        <w:rPr>
          <w:rFonts w:ascii="Arial" w:hAnsi="Arial" w:cs="Arial"/>
          <w:sz w:val="22"/>
          <w:szCs w:val="22"/>
          <w:lang w:val="en-US"/>
        </w:rPr>
        <w:t>mechanisms</w:t>
      </w:r>
      <w:r w:rsidR="00A921E3" w:rsidRPr="00973BFA">
        <w:rPr>
          <w:rFonts w:ascii="Arial" w:hAnsi="Arial" w:cs="Arial"/>
          <w:sz w:val="22"/>
          <w:szCs w:val="22"/>
          <w:lang w:val="en-US"/>
        </w:rPr>
        <w:t>.</w:t>
      </w:r>
    </w:p>
    <w:p w14:paraId="3B6AFD7D" w14:textId="5D6A589F" w:rsidR="00A10E5C" w:rsidRDefault="006E16B4" w:rsidP="006E16B4">
      <w:pPr>
        <w:widowControl w:val="0"/>
        <w:ind w:firstLine="284"/>
        <w:jc w:val="both"/>
        <w:rPr>
          <w:rFonts w:ascii="Arial" w:hAnsi="Arial" w:cs="Arial"/>
          <w:sz w:val="22"/>
          <w:szCs w:val="22"/>
          <w:lang w:val="en-US"/>
        </w:rPr>
      </w:pPr>
      <w:r w:rsidRPr="00973BFA">
        <w:rPr>
          <w:rFonts w:ascii="Arial" w:hAnsi="Arial" w:cs="Arial"/>
          <w:sz w:val="22"/>
          <w:szCs w:val="22"/>
          <w:lang w:val="en-US"/>
        </w:rPr>
        <w:t xml:space="preserve">All together these approaches cover a range of practical and theoretical skills, and will provide a comprehensive view of the </w:t>
      </w:r>
      <w:r w:rsidR="00A10E5C" w:rsidRPr="00973BFA">
        <w:rPr>
          <w:rFonts w:ascii="Arial" w:hAnsi="Arial" w:cs="Arial"/>
          <w:sz w:val="22"/>
          <w:szCs w:val="22"/>
          <w:lang w:val="en-US"/>
        </w:rPr>
        <w:t>reciprocal interplay between niche architecture</w:t>
      </w:r>
      <w:r w:rsidR="00A74A45" w:rsidRPr="00973BFA">
        <w:rPr>
          <w:rFonts w:ascii="Arial" w:hAnsi="Arial" w:cs="Arial"/>
          <w:sz w:val="22"/>
          <w:szCs w:val="22"/>
          <w:lang w:val="en-US"/>
        </w:rPr>
        <w:t>,</w:t>
      </w:r>
      <w:r w:rsidR="00012AE9" w:rsidRPr="00973BFA">
        <w:rPr>
          <w:rFonts w:ascii="Arial" w:hAnsi="Arial" w:cs="Arial"/>
          <w:sz w:val="22"/>
          <w:szCs w:val="22"/>
          <w:lang w:val="en-US"/>
        </w:rPr>
        <w:t xml:space="preserve"> and NSC lineage</w:t>
      </w:r>
      <w:r w:rsidR="00A10E5C" w:rsidRPr="00973BFA">
        <w:rPr>
          <w:rFonts w:ascii="Arial" w:hAnsi="Arial" w:cs="Arial"/>
          <w:sz w:val="22"/>
          <w:szCs w:val="22"/>
          <w:lang w:val="en-US"/>
        </w:rPr>
        <w:t xml:space="preserve"> architecture and functions.</w:t>
      </w:r>
    </w:p>
    <w:p w14:paraId="7DF8C483" w14:textId="77777777" w:rsidR="00242500" w:rsidRDefault="00242500" w:rsidP="006E16B4">
      <w:pPr>
        <w:widowControl w:val="0"/>
        <w:ind w:firstLine="284"/>
        <w:jc w:val="both"/>
        <w:rPr>
          <w:rFonts w:ascii="Arial" w:hAnsi="Arial" w:cs="Arial"/>
          <w:sz w:val="22"/>
          <w:szCs w:val="22"/>
          <w:lang w:val="en-US"/>
        </w:rPr>
      </w:pPr>
    </w:p>
    <w:p w14:paraId="4B97CADA" w14:textId="77777777" w:rsidR="00242500" w:rsidRPr="00973BFA" w:rsidRDefault="00242500" w:rsidP="006E16B4">
      <w:pPr>
        <w:widowControl w:val="0"/>
        <w:ind w:firstLine="284"/>
        <w:jc w:val="both"/>
        <w:rPr>
          <w:rFonts w:ascii="Arial" w:hAnsi="Arial" w:cs="Arial"/>
          <w:sz w:val="22"/>
          <w:szCs w:val="22"/>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20B103C2" w14:textId="77777777" w:rsidR="00DE6622" w:rsidRDefault="00DE6622">
      <w:pPr>
        <w:rPr>
          <w:rFonts w:ascii="Arial" w:hAnsi="Arial"/>
          <w:sz w:val="22"/>
          <w:u w:val="single"/>
          <w:lang w:val="en-US"/>
        </w:rPr>
      </w:pPr>
    </w:p>
    <w:p w14:paraId="638D14C1" w14:textId="3F86FA68" w:rsidR="00C63AFD" w:rsidRPr="00C63AFD" w:rsidRDefault="006E16B4" w:rsidP="00C63AFD">
      <w:pPr>
        <w:widowControl w:val="0"/>
        <w:autoSpaceDE w:val="0"/>
        <w:autoSpaceDN w:val="0"/>
        <w:adjustRightInd w:val="0"/>
        <w:ind w:left="426" w:hanging="426"/>
        <w:rPr>
          <w:rFonts w:ascii="Arial" w:hAnsi="Arial" w:cs="Arial"/>
          <w:noProof/>
          <w:sz w:val="22"/>
          <w:lang w:val="en-US"/>
        </w:rPr>
      </w:pPr>
      <w:r>
        <w:fldChar w:fldCharType="begin" w:fldLock="1"/>
      </w:r>
      <w:r w:rsidRPr="00973BFA">
        <w:rPr>
          <w:lang w:val="en-US"/>
        </w:rPr>
        <w:instrText>ADDIN Mendeley Bibliography CSL_BIBLIOGRAPHY</w:instrText>
      </w:r>
      <w:r>
        <w:fldChar w:fldCharType="separate"/>
      </w:r>
      <w:r w:rsidR="00C63AFD" w:rsidRPr="00C63AFD">
        <w:rPr>
          <w:rFonts w:ascii="Arial" w:hAnsi="Arial" w:cs="Arial"/>
          <w:noProof/>
          <w:sz w:val="22"/>
          <w:lang w:val="en-US"/>
        </w:rPr>
        <w:t>1.</w:t>
      </w:r>
      <w:r w:rsidR="00C63AFD" w:rsidRPr="00C63AFD">
        <w:rPr>
          <w:rFonts w:ascii="Arial" w:hAnsi="Arial" w:cs="Arial"/>
          <w:noProof/>
          <w:sz w:val="22"/>
          <w:lang w:val="en-US"/>
        </w:rPr>
        <w:tab/>
        <w:t xml:space="preserve">Swartling, F. J., Čančer, M., Frantz, A., Weishaupt, H. &amp; Persson, A. I. Deregulated proliferation and differentiation in brain tumors. </w:t>
      </w:r>
      <w:r w:rsidR="00C63AFD" w:rsidRPr="00C63AFD">
        <w:rPr>
          <w:rFonts w:ascii="Arial" w:hAnsi="Arial" w:cs="Arial"/>
          <w:i/>
          <w:iCs/>
          <w:noProof/>
          <w:sz w:val="22"/>
          <w:lang w:val="en-US"/>
        </w:rPr>
        <w:t>Cell Tissue Res.</w:t>
      </w:r>
      <w:r w:rsidR="00C63AFD" w:rsidRPr="00C63AFD">
        <w:rPr>
          <w:rFonts w:ascii="Arial" w:hAnsi="Arial" w:cs="Arial"/>
          <w:noProof/>
          <w:sz w:val="22"/>
          <w:lang w:val="en-US"/>
        </w:rPr>
        <w:t xml:space="preserve"> </w:t>
      </w:r>
      <w:r w:rsidR="00C63AFD" w:rsidRPr="00C63AFD">
        <w:rPr>
          <w:rFonts w:ascii="Arial" w:hAnsi="Arial" w:cs="Arial"/>
          <w:b/>
          <w:bCs/>
          <w:noProof/>
          <w:sz w:val="22"/>
          <w:lang w:val="en-US"/>
        </w:rPr>
        <w:t>359,</w:t>
      </w:r>
      <w:r w:rsidR="00C63AFD" w:rsidRPr="00C63AFD">
        <w:rPr>
          <w:rFonts w:ascii="Arial" w:hAnsi="Arial" w:cs="Arial"/>
          <w:noProof/>
          <w:sz w:val="22"/>
          <w:lang w:val="en-US"/>
        </w:rPr>
        <w:t xml:space="preserve"> 225–54 (2015).</w:t>
      </w:r>
    </w:p>
    <w:p w14:paraId="3662095B"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2.</w:t>
      </w:r>
      <w:r w:rsidRPr="00C63AFD">
        <w:rPr>
          <w:rFonts w:ascii="Arial" w:hAnsi="Arial" w:cs="Arial"/>
          <w:noProof/>
          <w:sz w:val="22"/>
          <w:lang w:val="en-US"/>
        </w:rPr>
        <w:tab/>
        <w:t xml:space="preserve">Ernst, C. Proliferation and Differentiation Deficits are a Major Convergence Point for Neurodevelopmental Disorders. </w:t>
      </w:r>
      <w:r w:rsidRPr="00C63AFD">
        <w:rPr>
          <w:rFonts w:ascii="Arial" w:hAnsi="Arial" w:cs="Arial"/>
          <w:i/>
          <w:iCs/>
          <w:noProof/>
          <w:sz w:val="22"/>
          <w:lang w:val="en-US"/>
        </w:rPr>
        <w:t>Trends Neurosci.</w:t>
      </w:r>
      <w:r w:rsidRPr="00C63AFD">
        <w:rPr>
          <w:rFonts w:ascii="Arial" w:hAnsi="Arial" w:cs="Arial"/>
          <w:noProof/>
          <w:sz w:val="22"/>
          <w:lang w:val="en-US"/>
        </w:rPr>
        <w:t xml:space="preserve"> </w:t>
      </w:r>
      <w:r w:rsidRPr="00C63AFD">
        <w:rPr>
          <w:rFonts w:ascii="Arial" w:hAnsi="Arial" w:cs="Arial"/>
          <w:b/>
          <w:bCs/>
          <w:noProof/>
          <w:sz w:val="22"/>
          <w:lang w:val="en-US"/>
        </w:rPr>
        <w:t>39,</w:t>
      </w:r>
      <w:r w:rsidRPr="00C63AFD">
        <w:rPr>
          <w:rFonts w:ascii="Arial" w:hAnsi="Arial" w:cs="Arial"/>
          <w:noProof/>
          <w:sz w:val="22"/>
          <w:lang w:val="en-US"/>
        </w:rPr>
        <w:t xml:space="preserve"> 290–9 (2016).</w:t>
      </w:r>
    </w:p>
    <w:p w14:paraId="6A0DA858"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3.</w:t>
      </w:r>
      <w:r w:rsidRPr="00C63AFD">
        <w:rPr>
          <w:rFonts w:ascii="Arial" w:hAnsi="Arial" w:cs="Arial"/>
          <w:noProof/>
          <w:sz w:val="22"/>
          <w:lang w:val="en-US"/>
        </w:rPr>
        <w:tab/>
        <w:t xml:space="preserve">Bjornsson, C. S., Apostolopoulou, M., Tian, Y. &amp; Temple, S. It Takes a Village: Constructing the Neurogenic Niche. </w:t>
      </w:r>
      <w:r w:rsidRPr="00C63AFD">
        <w:rPr>
          <w:rFonts w:ascii="Arial" w:hAnsi="Arial" w:cs="Arial"/>
          <w:i/>
          <w:iCs/>
          <w:noProof/>
          <w:sz w:val="22"/>
          <w:lang w:val="en-US"/>
        </w:rPr>
        <w:t>Dev. Cell</w:t>
      </w:r>
      <w:r w:rsidRPr="00C63AFD">
        <w:rPr>
          <w:rFonts w:ascii="Arial" w:hAnsi="Arial" w:cs="Arial"/>
          <w:noProof/>
          <w:sz w:val="22"/>
          <w:lang w:val="en-US"/>
        </w:rPr>
        <w:t xml:space="preserve"> </w:t>
      </w:r>
      <w:r w:rsidRPr="00C63AFD">
        <w:rPr>
          <w:rFonts w:ascii="Arial" w:hAnsi="Arial" w:cs="Arial"/>
          <w:b/>
          <w:bCs/>
          <w:noProof/>
          <w:sz w:val="22"/>
          <w:lang w:val="en-US"/>
        </w:rPr>
        <w:t>32,</w:t>
      </w:r>
      <w:r w:rsidRPr="00C63AFD">
        <w:rPr>
          <w:rFonts w:ascii="Arial" w:hAnsi="Arial" w:cs="Arial"/>
          <w:noProof/>
          <w:sz w:val="22"/>
          <w:lang w:val="en-US"/>
        </w:rPr>
        <w:t xml:space="preserve"> 435–446 (2015).</w:t>
      </w:r>
    </w:p>
    <w:p w14:paraId="29003254"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4.</w:t>
      </w:r>
      <w:r w:rsidRPr="00C63AFD">
        <w:rPr>
          <w:rFonts w:ascii="Arial" w:hAnsi="Arial" w:cs="Arial"/>
          <w:noProof/>
          <w:sz w:val="22"/>
          <w:lang w:val="en-US"/>
        </w:rPr>
        <w:tab/>
        <w:t xml:space="preserve">Bond, A. M., Ming, G. L. &amp; Song, H. Adult Mammalian Neural Stem Cells and Neurogenesis: Five Decades Later. </w:t>
      </w:r>
      <w:r w:rsidRPr="00C63AFD">
        <w:rPr>
          <w:rFonts w:ascii="Arial" w:hAnsi="Arial" w:cs="Arial"/>
          <w:i/>
          <w:iCs/>
          <w:noProof/>
          <w:sz w:val="22"/>
          <w:lang w:val="en-US"/>
        </w:rPr>
        <w:t>Cell Stem Cell</w:t>
      </w:r>
      <w:r w:rsidRPr="00C63AFD">
        <w:rPr>
          <w:rFonts w:ascii="Arial" w:hAnsi="Arial" w:cs="Arial"/>
          <w:noProof/>
          <w:sz w:val="22"/>
          <w:lang w:val="en-US"/>
        </w:rPr>
        <w:t xml:space="preserve"> </w:t>
      </w:r>
      <w:r w:rsidRPr="00C63AFD">
        <w:rPr>
          <w:rFonts w:ascii="Arial" w:hAnsi="Arial" w:cs="Arial"/>
          <w:b/>
          <w:bCs/>
          <w:noProof/>
          <w:sz w:val="22"/>
          <w:lang w:val="en-US"/>
        </w:rPr>
        <w:t>17,</w:t>
      </w:r>
      <w:r w:rsidRPr="00C63AFD">
        <w:rPr>
          <w:rFonts w:ascii="Arial" w:hAnsi="Arial" w:cs="Arial"/>
          <w:noProof/>
          <w:sz w:val="22"/>
          <w:lang w:val="en-US"/>
        </w:rPr>
        <w:t xml:space="preserve"> 385–395 (2015).</w:t>
      </w:r>
    </w:p>
    <w:p w14:paraId="07978BBF"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5.</w:t>
      </w:r>
      <w:r w:rsidRPr="00C63AFD">
        <w:rPr>
          <w:rFonts w:ascii="Arial" w:hAnsi="Arial" w:cs="Arial"/>
          <w:noProof/>
          <w:sz w:val="22"/>
          <w:lang w:val="en-US"/>
        </w:rPr>
        <w:tab/>
        <w:t xml:space="preserve">Silva-Vargas, V., Crouch, E. E. &amp; Doetsch, F. Adult neural stem cells and their niche: A </w:t>
      </w:r>
      <w:r w:rsidRPr="00C63AFD">
        <w:rPr>
          <w:rFonts w:ascii="Arial" w:hAnsi="Arial" w:cs="Arial"/>
          <w:noProof/>
          <w:sz w:val="22"/>
          <w:lang w:val="en-US"/>
        </w:rPr>
        <w:lastRenderedPageBreak/>
        <w:t xml:space="preserve">dynamic duo during homeostasis, regeneration, and aging. </w:t>
      </w:r>
      <w:r w:rsidRPr="00C63AFD">
        <w:rPr>
          <w:rFonts w:ascii="Arial" w:hAnsi="Arial" w:cs="Arial"/>
          <w:i/>
          <w:iCs/>
          <w:noProof/>
          <w:sz w:val="22"/>
          <w:lang w:val="en-US"/>
        </w:rPr>
        <w:t>Curr. Opin. Neurobiol.</w:t>
      </w:r>
      <w:r w:rsidRPr="00C63AFD">
        <w:rPr>
          <w:rFonts w:ascii="Arial" w:hAnsi="Arial" w:cs="Arial"/>
          <w:noProof/>
          <w:sz w:val="22"/>
          <w:lang w:val="en-US"/>
        </w:rPr>
        <w:t xml:space="preserve"> </w:t>
      </w:r>
      <w:r w:rsidRPr="00C63AFD">
        <w:rPr>
          <w:rFonts w:ascii="Arial" w:hAnsi="Arial" w:cs="Arial"/>
          <w:b/>
          <w:bCs/>
          <w:noProof/>
          <w:sz w:val="22"/>
          <w:lang w:val="en-US"/>
        </w:rPr>
        <w:t>23,</w:t>
      </w:r>
      <w:r w:rsidRPr="00C63AFD">
        <w:rPr>
          <w:rFonts w:ascii="Arial" w:hAnsi="Arial" w:cs="Arial"/>
          <w:noProof/>
          <w:sz w:val="22"/>
          <w:lang w:val="en-US"/>
        </w:rPr>
        <w:t xml:space="preserve"> 935–942 (2013).</w:t>
      </w:r>
    </w:p>
    <w:p w14:paraId="5BD8DFF3"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6.</w:t>
      </w:r>
      <w:r w:rsidRPr="00C63AFD">
        <w:rPr>
          <w:rFonts w:ascii="Arial" w:hAnsi="Arial" w:cs="Arial"/>
          <w:noProof/>
          <w:sz w:val="22"/>
          <w:lang w:val="en-US"/>
        </w:rPr>
        <w:tab/>
        <w:t xml:space="preserve">Homem, C. C. F. &amp; Knoblich, J. a. Drosophila neuroblasts: a model for stem cell biology. </w:t>
      </w:r>
      <w:r w:rsidRPr="00C63AFD">
        <w:rPr>
          <w:rFonts w:ascii="Arial" w:hAnsi="Arial" w:cs="Arial"/>
          <w:i/>
          <w:iCs/>
          <w:noProof/>
          <w:sz w:val="22"/>
          <w:lang w:val="en-US"/>
        </w:rPr>
        <w:t>Development</w:t>
      </w:r>
      <w:r w:rsidRPr="00C63AFD">
        <w:rPr>
          <w:rFonts w:ascii="Arial" w:hAnsi="Arial" w:cs="Arial"/>
          <w:noProof/>
          <w:sz w:val="22"/>
          <w:lang w:val="en-US"/>
        </w:rPr>
        <w:t xml:space="preserve"> </w:t>
      </w:r>
      <w:r w:rsidRPr="00C63AFD">
        <w:rPr>
          <w:rFonts w:ascii="Arial" w:hAnsi="Arial" w:cs="Arial"/>
          <w:b/>
          <w:bCs/>
          <w:noProof/>
          <w:sz w:val="22"/>
          <w:lang w:val="en-US"/>
        </w:rPr>
        <w:t>139,</w:t>
      </w:r>
      <w:r w:rsidRPr="00C63AFD">
        <w:rPr>
          <w:rFonts w:ascii="Arial" w:hAnsi="Arial" w:cs="Arial"/>
          <w:noProof/>
          <w:sz w:val="22"/>
          <w:lang w:val="en-US"/>
        </w:rPr>
        <w:t xml:space="preserve"> 4297–310 (2012).</w:t>
      </w:r>
    </w:p>
    <w:p w14:paraId="2A1444A5"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7.</w:t>
      </w:r>
      <w:r w:rsidRPr="00C63AFD">
        <w:rPr>
          <w:rFonts w:ascii="Arial" w:hAnsi="Arial" w:cs="Arial"/>
          <w:noProof/>
          <w:sz w:val="22"/>
          <w:lang w:val="en-US"/>
        </w:rPr>
        <w:tab/>
        <w:t xml:space="preserve">Freeman, M. R. Drosophila Central Nervous System Glia. </w:t>
      </w:r>
      <w:r w:rsidRPr="00C63AFD">
        <w:rPr>
          <w:rFonts w:ascii="Arial" w:hAnsi="Arial" w:cs="Arial"/>
          <w:i/>
          <w:iCs/>
          <w:noProof/>
          <w:sz w:val="22"/>
          <w:lang w:val="en-US"/>
        </w:rPr>
        <w:t>Cold Spring Harb. Perspect. Biol.</w:t>
      </w:r>
      <w:r w:rsidRPr="00C63AFD">
        <w:rPr>
          <w:rFonts w:ascii="Arial" w:hAnsi="Arial" w:cs="Arial"/>
          <w:noProof/>
          <w:sz w:val="22"/>
          <w:lang w:val="en-US"/>
        </w:rPr>
        <w:t xml:space="preserve"> </w:t>
      </w:r>
      <w:r w:rsidRPr="00C63AFD">
        <w:rPr>
          <w:rFonts w:ascii="Arial" w:hAnsi="Arial" w:cs="Arial"/>
          <w:b/>
          <w:bCs/>
          <w:noProof/>
          <w:sz w:val="22"/>
          <w:lang w:val="en-US"/>
        </w:rPr>
        <w:t>7,</w:t>
      </w:r>
      <w:r w:rsidRPr="00C63AFD">
        <w:rPr>
          <w:rFonts w:ascii="Arial" w:hAnsi="Arial" w:cs="Arial"/>
          <w:noProof/>
          <w:sz w:val="22"/>
          <w:lang w:val="en-US"/>
        </w:rPr>
        <w:t xml:space="preserve"> (2015).</w:t>
      </w:r>
    </w:p>
    <w:p w14:paraId="669A3FD6"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8.</w:t>
      </w:r>
      <w:r w:rsidRPr="00C63AFD">
        <w:rPr>
          <w:rFonts w:ascii="Arial" w:hAnsi="Arial" w:cs="Arial"/>
          <w:noProof/>
          <w:sz w:val="22"/>
          <w:lang w:val="en-US"/>
        </w:rPr>
        <w:tab/>
        <w:t xml:space="preserve">Hindle, S. J. &amp; Bainton, R. J. Barrier mechanisms in the Drosophila blood-brain barrier. </w:t>
      </w:r>
      <w:r w:rsidRPr="00C63AFD">
        <w:rPr>
          <w:rFonts w:ascii="Arial" w:hAnsi="Arial" w:cs="Arial"/>
          <w:i/>
          <w:iCs/>
          <w:noProof/>
          <w:sz w:val="22"/>
          <w:lang w:val="en-US"/>
        </w:rPr>
        <w:t>Front. Neurosci.</w:t>
      </w:r>
      <w:r w:rsidRPr="00C63AFD">
        <w:rPr>
          <w:rFonts w:ascii="Arial" w:hAnsi="Arial" w:cs="Arial"/>
          <w:noProof/>
          <w:sz w:val="22"/>
          <w:lang w:val="en-US"/>
        </w:rPr>
        <w:t xml:space="preserve"> </w:t>
      </w:r>
      <w:r w:rsidRPr="00C63AFD">
        <w:rPr>
          <w:rFonts w:ascii="Arial" w:hAnsi="Arial" w:cs="Arial"/>
          <w:b/>
          <w:bCs/>
          <w:noProof/>
          <w:sz w:val="22"/>
          <w:lang w:val="en-US"/>
        </w:rPr>
        <w:t>8,</w:t>
      </w:r>
      <w:r w:rsidRPr="00C63AFD">
        <w:rPr>
          <w:rFonts w:ascii="Arial" w:hAnsi="Arial" w:cs="Arial"/>
          <w:noProof/>
          <w:sz w:val="22"/>
          <w:lang w:val="en-US"/>
        </w:rPr>
        <w:t xml:space="preserve"> 414 (2014).</w:t>
      </w:r>
    </w:p>
    <w:p w14:paraId="468FE309" w14:textId="77777777" w:rsidR="00C63AFD" w:rsidRPr="00973BFA" w:rsidRDefault="00C63AFD" w:rsidP="00C63AFD">
      <w:pPr>
        <w:widowControl w:val="0"/>
        <w:autoSpaceDE w:val="0"/>
        <w:autoSpaceDN w:val="0"/>
        <w:adjustRightInd w:val="0"/>
        <w:ind w:left="426" w:hanging="426"/>
        <w:rPr>
          <w:rFonts w:ascii="Arial" w:hAnsi="Arial" w:cs="Arial"/>
          <w:noProof/>
          <w:sz w:val="22"/>
        </w:rPr>
      </w:pPr>
      <w:r w:rsidRPr="00C63AFD">
        <w:rPr>
          <w:rFonts w:ascii="Arial" w:hAnsi="Arial" w:cs="Arial"/>
          <w:noProof/>
          <w:sz w:val="22"/>
          <w:lang w:val="en-US"/>
        </w:rPr>
        <w:t>9.</w:t>
      </w:r>
      <w:r w:rsidRPr="00C63AFD">
        <w:rPr>
          <w:rFonts w:ascii="Arial" w:hAnsi="Arial" w:cs="Arial"/>
          <w:noProof/>
          <w:sz w:val="22"/>
          <w:lang w:val="en-US"/>
        </w:rPr>
        <w:tab/>
        <w:t xml:space="preserve">Spéder, P. &amp; Brand, A. H. Gap Junction Proteins in the Blood-Brain Barrier Control Nutrient-Dependent Reactivation of Drosophila Neural Stem Cells. </w:t>
      </w:r>
      <w:r w:rsidRPr="00973BFA">
        <w:rPr>
          <w:rFonts w:ascii="Arial" w:hAnsi="Arial" w:cs="Arial"/>
          <w:i/>
          <w:iCs/>
          <w:noProof/>
          <w:sz w:val="22"/>
        </w:rPr>
        <w:t>Dev. Cell</w:t>
      </w:r>
      <w:r w:rsidRPr="00973BFA">
        <w:rPr>
          <w:rFonts w:ascii="Arial" w:hAnsi="Arial" w:cs="Arial"/>
          <w:noProof/>
          <w:sz w:val="22"/>
        </w:rPr>
        <w:t xml:space="preserve"> 309–321 (2014). doi:10.1016/j.devcel.2014.05.021</w:t>
      </w:r>
    </w:p>
    <w:p w14:paraId="1905B87F"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973BFA">
        <w:rPr>
          <w:rFonts w:ascii="Arial" w:hAnsi="Arial" w:cs="Arial"/>
          <w:noProof/>
          <w:sz w:val="22"/>
        </w:rPr>
        <w:t>10.</w:t>
      </w:r>
      <w:r w:rsidRPr="00973BFA">
        <w:rPr>
          <w:rFonts w:ascii="Arial" w:hAnsi="Arial" w:cs="Arial"/>
          <w:noProof/>
          <w:sz w:val="22"/>
        </w:rPr>
        <w:tab/>
        <w:t xml:space="preserve">Feinberg, E. H. </w:t>
      </w:r>
      <w:r w:rsidRPr="00973BFA">
        <w:rPr>
          <w:rFonts w:ascii="Arial" w:hAnsi="Arial" w:cs="Arial"/>
          <w:i/>
          <w:iCs/>
          <w:noProof/>
          <w:sz w:val="22"/>
        </w:rPr>
        <w:t>et al.</w:t>
      </w:r>
      <w:r w:rsidRPr="00973BFA">
        <w:rPr>
          <w:rFonts w:ascii="Arial" w:hAnsi="Arial" w:cs="Arial"/>
          <w:noProof/>
          <w:sz w:val="22"/>
        </w:rPr>
        <w:t xml:space="preserve"> </w:t>
      </w:r>
      <w:r w:rsidRPr="00C63AFD">
        <w:rPr>
          <w:rFonts w:ascii="Arial" w:hAnsi="Arial" w:cs="Arial"/>
          <w:noProof/>
          <w:sz w:val="22"/>
          <w:lang w:val="en-US"/>
        </w:rPr>
        <w:t xml:space="preserve">GFP Reconstitution Across Synaptic Partners (GRASP) defines cell contacts and synapses in living nervous systems. </w:t>
      </w:r>
      <w:r w:rsidRPr="00C63AFD">
        <w:rPr>
          <w:rFonts w:ascii="Arial" w:hAnsi="Arial" w:cs="Arial"/>
          <w:i/>
          <w:iCs/>
          <w:noProof/>
          <w:sz w:val="22"/>
          <w:lang w:val="en-US"/>
        </w:rPr>
        <w:t>Neuron</w:t>
      </w:r>
      <w:r w:rsidRPr="00C63AFD">
        <w:rPr>
          <w:rFonts w:ascii="Arial" w:hAnsi="Arial" w:cs="Arial"/>
          <w:noProof/>
          <w:sz w:val="22"/>
          <w:lang w:val="en-US"/>
        </w:rPr>
        <w:t xml:space="preserve"> </w:t>
      </w:r>
      <w:r w:rsidRPr="00C63AFD">
        <w:rPr>
          <w:rFonts w:ascii="Arial" w:hAnsi="Arial" w:cs="Arial"/>
          <w:b/>
          <w:bCs/>
          <w:noProof/>
          <w:sz w:val="22"/>
          <w:lang w:val="en-US"/>
        </w:rPr>
        <w:t>57,</w:t>
      </w:r>
      <w:r w:rsidRPr="00C63AFD">
        <w:rPr>
          <w:rFonts w:ascii="Arial" w:hAnsi="Arial" w:cs="Arial"/>
          <w:noProof/>
          <w:sz w:val="22"/>
          <w:lang w:val="en-US"/>
        </w:rPr>
        <w:t xml:space="preserve"> 353–63 (2008).</w:t>
      </w:r>
    </w:p>
    <w:p w14:paraId="0B83AD04"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11.</w:t>
      </w:r>
      <w:r w:rsidRPr="00C63AFD">
        <w:rPr>
          <w:rFonts w:ascii="Arial" w:hAnsi="Arial" w:cs="Arial"/>
          <w:noProof/>
          <w:sz w:val="22"/>
          <w:lang w:val="en-US"/>
        </w:rPr>
        <w:tab/>
        <w:t xml:space="preserve">He, L., Huang, J. &amp; Perrimon, N. Development of an optimized synthetic Notch receptor as an in vivo cell–cell contact sensor. </w:t>
      </w:r>
      <w:r w:rsidRPr="00C63AFD">
        <w:rPr>
          <w:rFonts w:ascii="Arial" w:hAnsi="Arial" w:cs="Arial"/>
          <w:i/>
          <w:iCs/>
          <w:noProof/>
          <w:sz w:val="22"/>
          <w:lang w:val="en-US"/>
        </w:rPr>
        <w:t>Proc. Natl. Acad. Sci.</w:t>
      </w:r>
      <w:r w:rsidRPr="00C63AFD">
        <w:rPr>
          <w:rFonts w:ascii="Arial" w:hAnsi="Arial" w:cs="Arial"/>
          <w:noProof/>
          <w:sz w:val="22"/>
          <w:lang w:val="en-US"/>
        </w:rPr>
        <w:t xml:space="preserve"> </w:t>
      </w:r>
      <w:r w:rsidRPr="00C63AFD">
        <w:rPr>
          <w:rFonts w:ascii="Arial" w:hAnsi="Arial" w:cs="Arial"/>
          <w:b/>
          <w:bCs/>
          <w:noProof/>
          <w:sz w:val="22"/>
          <w:lang w:val="en-US"/>
        </w:rPr>
        <w:t>114,</w:t>
      </w:r>
      <w:r w:rsidRPr="00C63AFD">
        <w:rPr>
          <w:rFonts w:ascii="Arial" w:hAnsi="Arial" w:cs="Arial"/>
          <w:noProof/>
          <w:sz w:val="22"/>
          <w:lang w:val="en-US"/>
        </w:rPr>
        <w:t xml:space="preserve"> 5467–5472 (2017).</w:t>
      </w:r>
    </w:p>
    <w:p w14:paraId="559133DD" w14:textId="77777777" w:rsidR="00C63AFD" w:rsidRPr="00C63AFD"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12.</w:t>
      </w:r>
      <w:r w:rsidRPr="00C63AFD">
        <w:rPr>
          <w:rFonts w:ascii="Arial" w:hAnsi="Arial" w:cs="Arial"/>
          <w:noProof/>
          <w:sz w:val="22"/>
          <w:lang w:val="en-US"/>
        </w:rPr>
        <w:tab/>
        <w:t xml:space="preserve">Kanca, O., Caussinus, E., Denes, A. S., Percival-Smith, A. &amp; Affolter, M. Raeppli: a whole-tissue labeling tool for live imaging of Drosophila development. </w:t>
      </w:r>
      <w:r w:rsidRPr="00C63AFD">
        <w:rPr>
          <w:rFonts w:ascii="Arial" w:hAnsi="Arial" w:cs="Arial"/>
          <w:i/>
          <w:iCs/>
          <w:noProof/>
          <w:sz w:val="22"/>
          <w:lang w:val="en-US"/>
        </w:rPr>
        <w:t>Development</w:t>
      </w:r>
      <w:r w:rsidRPr="00C63AFD">
        <w:rPr>
          <w:rFonts w:ascii="Arial" w:hAnsi="Arial" w:cs="Arial"/>
          <w:noProof/>
          <w:sz w:val="22"/>
          <w:lang w:val="en-US"/>
        </w:rPr>
        <w:t xml:space="preserve"> </w:t>
      </w:r>
      <w:r w:rsidRPr="00C63AFD">
        <w:rPr>
          <w:rFonts w:ascii="Arial" w:hAnsi="Arial" w:cs="Arial"/>
          <w:b/>
          <w:bCs/>
          <w:noProof/>
          <w:sz w:val="22"/>
          <w:lang w:val="en-US"/>
        </w:rPr>
        <w:t>141,</w:t>
      </w:r>
      <w:r w:rsidRPr="00C63AFD">
        <w:rPr>
          <w:rFonts w:ascii="Arial" w:hAnsi="Arial" w:cs="Arial"/>
          <w:noProof/>
          <w:sz w:val="22"/>
          <w:lang w:val="en-US"/>
        </w:rPr>
        <w:t xml:space="preserve"> 472–480 (2014).</w:t>
      </w:r>
    </w:p>
    <w:p w14:paraId="3E7F9514" w14:textId="77777777" w:rsidR="00C63AFD" w:rsidRPr="00973BFA" w:rsidRDefault="00C63AFD" w:rsidP="00C63AFD">
      <w:pPr>
        <w:widowControl w:val="0"/>
        <w:autoSpaceDE w:val="0"/>
        <w:autoSpaceDN w:val="0"/>
        <w:adjustRightInd w:val="0"/>
        <w:ind w:left="426" w:hanging="426"/>
        <w:rPr>
          <w:rFonts w:ascii="Arial" w:hAnsi="Arial" w:cs="Arial"/>
          <w:noProof/>
          <w:sz w:val="22"/>
          <w:lang w:val="en-US"/>
        </w:rPr>
      </w:pPr>
      <w:r w:rsidRPr="00C63AFD">
        <w:rPr>
          <w:rFonts w:ascii="Arial" w:hAnsi="Arial" w:cs="Arial"/>
          <w:noProof/>
          <w:sz w:val="22"/>
          <w:lang w:val="en-US"/>
        </w:rPr>
        <w:t>13.</w:t>
      </w:r>
      <w:r w:rsidRPr="00C63AFD">
        <w:rPr>
          <w:rFonts w:ascii="Arial" w:hAnsi="Arial" w:cs="Arial"/>
          <w:noProof/>
          <w:sz w:val="22"/>
          <w:lang w:val="en-US"/>
        </w:rPr>
        <w:tab/>
        <w:t xml:space="preserve">Southall, T. D. </w:t>
      </w:r>
      <w:r w:rsidRPr="00C63AFD">
        <w:rPr>
          <w:rFonts w:ascii="Arial" w:hAnsi="Arial" w:cs="Arial"/>
          <w:i/>
          <w:iCs/>
          <w:noProof/>
          <w:sz w:val="22"/>
          <w:lang w:val="en-US"/>
        </w:rPr>
        <w:t>et al.</w:t>
      </w:r>
      <w:r w:rsidRPr="00C63AFD">
        <w:rPr>
          <w:rFonts w:ascii="Arial" w:hAnsi="Arial" w:cs="Arial"/>
          <w:noProof/>
          <w:sz w:val="22"/>
          <w:lang w:val="en-US"/>
        </w:rPr>
        <w:t xml:space="preserve"> Cell-type-specific profiling of gene expression and chromatin binding without cell isolation: assaying RNA Pol II occupancy in neural stem cells. </w:t>
      </w:r>
      <w:r w:rsidRPr="00C63AFD">
        <w:rPr>
          <w:rFonts w:ascii="Arial" w:hAnsi="Arial" w:cs="Arial"/>
          <w:i/>
          <w:iCs/>
          <w:noProof/>
          <w:sz w:val="22"/>
          <w:lang w:val="en-US"/>
        </w:rPr>
        <w:t>Dev. Cell</w:t>
      </w:r>
      <w:r w:rsidRPr="00C63AFD">
        <w:rPr>
          <w:rFonts w:ascii="Arial" w:hAnsi="Arial" w:cs="Arial"/>
          <w:noProof/>
          <w:sz w:val="22"/>
          <w:lang w:val="en-US"/>
        </w:rPr>
        <w:t xml:space="preserve"> </w:t>
      </w:r>
      <w:r w:rsidRPr="00C63AFD">
        <w:rPr>
          <w:rFonts w:ascii="Arial" w:hAnsi="Arial" w:cs="Arial"/>
          <w:b/>
          <w:bCs/>
          <w:noProof/>
          <w:sz w:val="22"/>
          <w:lang w:val="en-US"/>
        </w:rPr>
        <w:t>26,</w:t>
      </w:r>
      <w:r w:rsidRPr="00C63AFD">
        <w:rPr>
          <w:rFonts w:ascii="Arial" w:hAnsi="Arial" w:cs="Arial"/>
          <w:noProof/>
          <w:sz w:val="22"/>
          <w:lang w:val="en-US"/>
        </w:rPr>
        <w:t xml:space="preserve"> 101–12 (2013).</w:t>
      </w:r>
    </w:p>
    <w:p w14:paraId="0212C0D4" w14:textId="448103B6" w:rsidR="006E16B4" w:rsidRPr="00973BFA" w:rsidRDefault="006E16B4" w:rsidP="00C63AFD">
      <w:pPr>
        <w:widowControl w:val="0"/>
        <w:autoSpaceDE w:val="0"/>
        <w:autoSpaceDN w:val="0"/>
        <w:adjustRightInd w:val="0"/>
        <w:ind w:left="426" w:hanging="426"/>
        <w:rPr>
          <w:lang w:val="en-US"/>
        </w:rPr>
      </w:pPr>
      <w:r>
        <w:fldChar w:fldCharType="end"/>
      </w:r>
    </w:p>
    <w:p w14:paraId="0314864E" w14:textId="77777777" w:rsidR="00DE6622" w:rsidRDefault="00DE6622">
      <w:pPr>
        <w:rPr>
          <w:rFonts w:ascii="Arial" w:hAnsi="Arial"/>
          <w:sz w:val="22"/>
          <w:u w:val="single"/>
          <w:lang w:val="en-US"/>
        </w:rPr>
      </w:pPr>
      <w:bookmarkStart w:id="0" w:name="_GoBack"/>
      <w:bookmarkEnd w:id="0"/>
    </w:p>
    <w:p w14:paraId="1FEF093B" w14:textId="77777777" w:rsidR="006E16B4" w:rsidRDefault="006E16B4" w:rsidP="006E16B4">
      <w:pPr>
        <w:rPr>
          <w:rFonts w:ascii="Arial" w:hAnsi="Arial"/>
          <w:sz w:val="22"/>
          <w:u w:val="single"/>
          <w:lang w:val="en-US"/>
        </w:rPr>
      </w:pPr>
      <w:r>
        <w:rPr>
          <w:rFonts w:ascii="Arial" w:hAnsi="Arial"/>
          <w:sz w:val="22"/>
          <w:u w:val="single"/>
          <w:lang w:val="en-US"/>
        </w:rPr>
        <w:t>Expected profile of the candidate (optional):</w:t>
      </w:r>
    </w:p>
    <w:p w14:paraId="3041F2C1" w14:textId="77777777" w:rsidR="006E16B4" w:rsidRDefault="006E16B4" w:rsidP="006E16B4">
      <w:pPr>
        <w:rPr>
          <w:rFonts w:ascii="Arial" w:hAnsi="Arial"/>
          <w:sz w:val="22"/>
          <w:u w:val="single"/>
          <w:lang w:val="en-US"/>
        </w:rPr>
      </w:pPr>
    </w:p>
    <w:p w14:paraId="49BD26F9" w14:textId="77777777" w:rsidR="006E16B4" w:rsidRDefault="006E16B4" w:rsidP="006E16B4">
      <w:pPr>
        <w:rPr>
          <w:rFonts w:ascii="Arial" w:hAnsi="Arial"/>
          <w:sz w:val="22"/>
          <w:lang w:val="en-US"/>
        </w:rPr>
      </w:pPr>
      <w:r>
        <w:rPr>
          <w:rFonts w:ascii="Arial" w:hAnsi="Arial"/>
          <w:sz w:val="22"/>
          <w:lang w:val="en-US"/>
        </w:rPr>
        <w:t>• Strong interest in basic, fundamental science using model organisms</w:t>
      </w:r>
    </w:p>
    <w:p w14:paraId="47F05FB4" w14:textId="6B94455E" w:rsidR="00A63F8A" w:rsidRDefault="00A63F8A" w:rsidP="006E16B4">
      <w:pPr>
        <w:rPr>
          <w:rFonts w:ascii="Arial" w:hAnsi="Arial"/>
          <w:sz w:val="22"/>
          <w:lang w:val="en-US"/>
        </w:rPr>
      </w:pPr>
      <w:r>
        <w:rPr>
          <w:rFonts w:ascii="Arial" w:hAnsi="Arial"/>
          <w:sz w:val="22"/>
          <w:lang w:val="en-US"/>
        </w:rPr>
        <w:t>• Strong academic records</w:t>
      </w:r>
    </w:p>
    <w:p w14:paraId="788D0196" w14:textId="77777777" w:rsidR="006E16B4" w:rsidRDefault="006E16B4" w:rsidP="006E16B4">
      <w:pPr>
        <w:rPr>
          <w:rFonts w:ascii="Arial" w:hAnsi="Arial"/>
          <w:sz w:val="22"/>
          <w:u w:val="single"/>
          <w:lang w:val="en-US"/>
        </w:rPr>
      </w:pPr>
    </w:p>
    <w:p w14:paraId="5482BD3E" w14:textId="77777777" w:rsidR="006E16B4" w:rsidRDefault="006E16B4" w:rsidP="006E16B4">
      <w:pPr>
        <w:rPr>
          <w:rFonts w:ascii="Arial" w:hAnsi="Arial"/>
          <w:sz w:val="22"/>
          <w:u w:val="single"/>
          <w:lang w:val="en-US"/>
        </w:rPr>
      </w:pPr>
      <w:r>
        <w:rPr>
          <w:rFonts w:ascii="Arial" w:hAnsi="Arial"/>
          <w:sz w:val="22"/>
          <w:u w:val="single"/>
          <w:lang w:val="en-US"/>
        </w:rPr>
        <w:t>Contact:</w:t>
      </w:r>
    </w:p>
    <w:p w14:paraId="36A2E724" w14:textId="77777777" w:rsidR="006E16B4" w:rsidRDefault="006E16B4" w:rsidP="006E16B4">
      <w:pPr>
        <w:rPr>
          <w:rFonts w:ascii="Arial" w:hAnsi="Arial"/>
          <w:lang w:val="en-US"/>
        </w:rPr>
      </w:pPr>
    </w:p>
    <w:p w14:paraId="228A0DF9" w14:textId="77777777" w:rsidR="006E16B4" w:rsidRPr="00973BFA" w:rsidRDefault="006E16B4" w:rsidP="006E16B4">
      <w:pPr>
        <w:rPr>
          <w:lang w:val="en-US"/>
        </w:rPr>
      </w:pPr>
      <w:r>
        <w:rPr>
          <w:rFonts w:ascii="Arial" w:hAnsi="Arial"/>
          <w:lang w:val="en-US"/>
        </w:rPr>
        <w:t xml:space="preserve">Email: </w:t>
      </w:r>
      <w:hyperlink r:id="rId6">
        <w:r>
          <w:rPr>
            <w:rStyle w:val="InternetLink"/>
            <w:rFonts w:ascii="Arial" w:hAnsi="Arial"/>
            <w:lang w:val="en-US"/>
          </w:rPr>
          <w:t>pauline.speder@pasteur.fr</w:t>
        </w:r>
      </w:hyperlink>
    </w:p>
    <w:p w14:paraId="2546BE49" w14:textId="77777777" w:rsidR="006E16B4" w:rsidRDefault="006E16B4" w:rsidP="006E16B4">
      <w:pPr>
        <w:pStyle w:val="PrformatHTML"/>
        <w:rPr>
          <w:rFonts w:ascii="Arial" w:hAnsi="Arial"/>
          <w:sz w:val="22"/>
          <w:szCs w:val="22"/>
        </w:rPr>
      </w:pPr>
      <w:r>
        <w:rPr>
          <w:rFonts w:ascii="Arial" w:hAnsi="Arial"/>
          <w:sz w:val="22"/>
          <w:szCs w:val="22"/>
          <w:lang w:val="en-US"/>
        </w:rPr>
        <w:t xml:space="preserve">Phone: </w:t>
      </w:r>
      <w:r>
        <w:rPr>
          <w:rFonts w:ascii="Arial" w:hAnsi="Arial"/>
          <w:sz w:val="22"/>
          <w:szCs w:val="22"/>
        </w:rPr>
        <w:t>+ 33 (0)1 45 68 89 78</w:t>
      </w:r>
    </w:p>
    <w:p w14:paraId="087A5E08" w14:textId="77777777" w:rsidR="00176274" w:rsidRDefault="00176274" w:rsidP="006E16B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ourier">
    <w:panose1 w:val="02000500000000000000"/>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427268"/>
    <w:multiLevelType w:val="hybridMultilevel"/>
    <w:tmpl w:val="AB045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12AE9"/>
    <w:rsid w:val="00032983"/>
    <w:rsid w:val="00062A63"/>
    <w:rsid w:val="000A7158"/>
    <w:rsid w:val="000B0AE9"/>
    <w:rsid w:val="000E5BA0"/>
    <w:rsid w:val="000F5743"/>
    <w:rsid w:val="00147A7F"/>
    <w:rsid w:val="00176274"/>
    <w:rsid w:val="00194F49"/>
    <w:rsid w:val="00197F03"/>
    <w:rsid w:val="001A133F"/>
    <w:rsid w:val="001F163C"/>
    <w:rsid w:val="00220BE1"/>
    <w:rsid w:val="00236431"/>
    <w:rsid w:val="00242500"/>
    <w:rsid w:val="00260B6B"/>
    <w:rsid w:val="0028712B"/>
    <w:rsid w:val="002A492D"/>
    <w:rsid w:val="002A5D46"/>
    <w:rsid w:val="002B03BF"/>
    <w:rsid w:val="002E641F"/>
    <w:rsid w:val="00325EA9"/>
    <w:rsid w:val="00346BCF"/>
    <w:rsid w:val="00360271"/>
    <w:rsid w:val="00371880"/>
    <w:rsid w:val="003A6AA3"/>
    <w:rsid w:val="003C4299"/>
    <w:rsid w:val="003F3569"/>
    <w:rsid w:val="003F4E50"/>
    <w:rsid w:val="00420552"/>
    <w:rsid w:val="00431F80"/>
    <w:rsid w:val="00476370"/>
    <w:rsid w:val="00477C6A"/>
    <w:rsid w:val="004860CA"/>
    <w:rsid w:val="00491639"/>
    <w:rsid w:val="004B36F6"/>
    <w:rsid w:val="004B58A5"/>
    <w:rsid w:val="004B629B"/>
    <w:rsid w:val="004C264D"/>
    <w:rsid w:val="00513D28"/>
    <w:rsid w:val="00573551"/>
    <w:rsid w:val="005923AA"/>
    <w:rsid w:val="00593162"/>
    <w:rsid w:val="0059605C"/>
    <w:rsid w:val="005A47F9"/>
    <w:rsid w:val="005B3A3D"/>
    <w:rsid w:val="005D3184"/>
    <w:rsid w:val="005D40FE"/>
    <w:rsid w:val="005D5D22"/>
    <w:rsid w:val="005D69C8"/>
    <w:rsid w:val="005E752B"/>
    <w:rsid w:val="0063761C"/>
    <w:rsid w:val="00644628"/>
    <w:rsid w:val="0065514E"/>
    <w:rsid w:val="00685BE4"/>
    <w:rsid w:val="006E02F8"/>
    <w:rsid w:val="006E16B4"/>
    <w:rsid w:val="006E7329"/>
    <w:rsid w:val="0072417F"/>
    <w:rsid w:val="007244D3"/>
    <w:rsid w:val="007426BE"/>
    <w:rsid w:val="00754657"/>
    <w:rsid w:val="00755F33"/>
    <w:rsid w:val="007717A9"/>
    <w:rsid w:val="007A421A"/>
    <w:rsid w:val="007E0A32"/>
    <w:rsid w:val="007E5846"/>
    <w:rsid w:val="007F3B5F"/>
    <w:rsid w:val="00815457"/>
    <w:rsid w:val="00824D1F"/>
    <w:rsid w:val="008379C6"/>
    <w:rsid w:val="00886FBA"/>
    <w:rsid w:val="008C14EA"/>
    <w:rsid w:val="008D1B32"/>
    <w:rsid w:val="008D2805"/>
    <w:rsid w:val="00932854"/>
    <w:rsid w:val="00942382"/>
    <w:rsid w:val="00973BFA"/>
    <w:rsid w:val="009A1A57"/>
    <w:rsid w:val="009D2505"/>
    <w:rsid w:val="00A00ED0"/>
    <w:rsid w:val="00A10E5C"/>
    <w:rsid w:val="00A21215"/>
    <w:rsid w:val="00A376B2"/>
    <w:rsid w:val="00A63F8A"/>
    <w:rsid w:val="00A74A45"/>
    <w:rsid w:val="00A778B8"/>
    <w:rsid w:val="00A8400C"/>
    <w:rsid w:val="00A921E3"/>
    <w:rsid w:val="00AC305B"/>
    <w:rsid w:val="00AC797B"/>
    <w:rsid w:val="00AD6A66"/>
    <w:rsid w:val="00AF7933"/>
    <w:rsid w:val="00B249FB"/>
    <w:rsid w:val="00B447CF"/>
    <w:rsid w:val="00B57017"/>
    <w:rsid w:val="00B61555"/>
    <w:rsid w:val="00B61F3D"/>
    <w:rsid w:val="00BB5989"/>
    <w:rsid w:val="00BC19C8"/>
    <w:rsid w:val="00BE1C3A"/>
    <w:rsid w:val="00C1715E"/>
    <w:rsid w:val="00C17B5D"/>
    <w:rsid w:val="00C276F3"/>
    <w:rsid w:val="00C63AFD"/>
    <w:rsid w:val="00C67A0E"/>
    <w:rsid w:val="00C71DE7"/>
    <w:rsid w:val="00CE4BFC"/>
    <w:rsid w:val="00D14BA6"/>
    <w:rsid w:val="00D42050"/>
    <w:rsid w:val="00D630CA"/>
    <w:rsid w:val="00D959D9"/>
    <w:rsid w:val="00DA52E0"/>
    <w:rsid w:val="00DB5096"/>
    <w:rsid w:val="00DE6622"/>
    <w:rsid w:val="00DF041C"/>
    <w:rsid w:val="00E16322"/>
    <w:rsid w:val="00E319B4"/>
    <w:rsid w:val="00E32145"/>
    <w:rsid w:val="00E454E6"/>
    <w:rsid w:val="00E615F6"/>
    <w:rsid w:val="00E625BD"/>
    <w:rsid w:val="00E83E4B"/>
    <w:rsid w:val="00E94141"/>
    <w:rsid w:val="00E9689C"/>
    <w:rsid w:val="00ED0967"/>
    <w:rsid w:val="00F1148C"/>
    <w:rsid w:val="00F345A6"/>
    <w:rsid w:val="00F532EC"/>
    <w:rsid w:val="00F7148E"/>
    <w:rsid w:val="00F8468F"/>
    <w:rsid w:val="00F91327"/>
    <w:rsid w:val="00F93C01"/>
    <w:rsid w:val="00FA7F40"/>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character" w:customStyle="1" w:styleId="PrformatHTMLCar">
    <w:name w:val="Préformaté HTML Car"/>
    <w:basedOn w:val="Policepardfaut"/>
    <w:link w:val="PrformatHTML"/>
    <w:uiPriority w:val="99"/>
    <w:semiHidden/>
    <w:qFormat/>
    <w:rsid w:val="006E16B4"/>
    <w:rPr>
      <w:rFonts w:ascii="Courier" w:hAnsi="Courier" w:cs="Courier"/>
      <w:lang w:val="fr-FR"/>
    </w:rPr>
  </w:style>
  <w:style w:type="paragraph" w:styleId="PrformatHTML">
    <w:name w:val="HTML Preformatted"/>
    <w:basedOn w:val="Normal"/>
    <w:link w:val="PrformatHTMLCar"/>
    <w:uiPriority w:val="99"/>
    <w:semiHidden/>
    <w:unhideWhenUsed/>
    <w:qFormat/>
    <w:rsid w:val="006E1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1">
    <w:name w:val="HTML Preformatted Char1"/>
    <w:basedOn w:val="Policepardfaut"/>
    <w:uiPriority w:val="99"/>
    <w:semiHidden/>
    <w:rsid w:val="006E16B4"/>
    <w:rPr>
      <w:rFonts w:ascii="Courier" w:hAnsi="Courier"/>
      <w:lang w:val="fr-FR" w:eastAsia="fr-FR"/>
    </w:rPr>
  </w:style>
  <w:style w:type="character" w:customStyle="1" w:styleId="InternetLink">
    <w:name w:val="Internet Link"/>
    <w:uiPriority w:val="99"/>
    <w:unhideWhenUsed/>
    <w:rsid w:val="006E16B4"/>
    <w:rPr>
      <w:color w:val="0000FF"/>
      <w:u w:val="single"/>
    </w:rPr>
  </w:style>
  <w:style w:type="paragraph" w:styleId="Pardeliste">
    <w:name w:val="List Paragraph"/>
    <w:basedOn w:val="Normal"/>
    <w:qFormat/>
    <w:rsid w:val="008379C6"/>
    <w:pPr>
      <w:spacing w:after="200"/>
      <w:ind w:left="720"/>
      <w:contextualSpacing/>
    </w:pPr>
    <w:rPr>
      <w:rFonts w:ascii="Cambria" w:eastAsia="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peder-lab.com/" TargetMode="External"/><Relationship Id="rId6" Type="http://schemas.openxmlformats.org/officeDocument/2006/relationships/hyperlink" Target="mailto:pauline.speder@pasteur.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6403</Words>
  <Characters>35218</Characters>
  <Application>Microsoft Macintosh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41538</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7</cp:revision>
  <cp:lastPrinted>2017-09-03T09:15:00Z</cp:lastPrinted>
  <dcterms:created xsi:type="dcterms:W3CDTF">2017-09-03T09:15:00Z</dcterms:created>
  <dcterms:modified xsi:type="dcterms:W3CDTF">2017-09-08T13:13:00Z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pspeder@syrtis.net@www.mendeley.com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http://www.zotero.org/styles/diabetes-and-metabolism</vt:lpwstr>
  </property>
  <property fmtid="{D5CDD505-2E9C-101B-9397-08002B2CF9AE}" pid="10" name="Mendeley Recent Style Name 2_1">
    <vt:lpwstr>Diabetes and Metabolism</vt:lpwstr>
  </property>
  <property fmtid="{D5CDD505-2E9C-101B-9397-08002B2CF9AE}" pid="11" name="Mendeley Recent Style Id 3_1">
    <vt:lpwstr>http://csl.mendeley.com/styles/21944871/DOM</vt:lpwstr>
  </property>
  <property fmtid="{D5CDD505-2E9C-101B-9397-08002B2CF9AE}" pid="12" name="Mendeley Recent Style Name 3_1">
    <vt:lpwstr>Diabetes, Obesity and Metabolism - Pauline Spéder</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http://www.zotero.org/styles/science-without-titles</vt:lpwstr>
  </property>
  <property fmtid="{D5CDD505-2E9C-101B-9397-08002B2CF9AE}" pid="18" name="Mendeley Recent Style Name 6_1">
    <vt:lpwstr>Science (without titles)</vt:lpwstr>
  </property>
  <property fmtid="{D5CDD505-2E9C-101B-9397-08002B2CF9AE}" pid="19" name="Mendeley Recent Style Id 7_1">
    <vt:lpwstr>http://csl.mendeley.com/styles/21944871/science-without-titles-PS</vt:lpwstr>
  </property>
  <property fmtid="{D5CDD505-2E9C-101B-9397-08002B2CF9AE}" pid="20" name="Mendeley Recent Style Name 7_1">
    <vt:lpwstr>Science (without titles) - Pauline Spéder</vt:lpwstr>
  </property>
  <property fmtid="{D5CDD505-2E9C-101B-9397-08002B2CF9AE}" pid="21" name="Mendeley Recent Style Id 8_1">
    <vt:lpwstr>http://csl.mendeley.com/styles/21944871/DOM2-15</vt:lpwstr>
  </property>
  <property fmtid="{D5CDD505-2E9C-101B-9397-08002B2CF9AE}" pid="22" name="Mendeley Recent Style Name 8_1">
    <vt:lpwstr>Springer Vancouver - Pauline Spéder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